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0" w:rsidRPr="00092CC2" w:rsidRDefault="00833DC0" w:rsidP="00833DC0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3DC0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отчета об исполнении бюджета муниципального образования  «город Изберба</w:t>
      </w:r>
      <w:r>
        <w:rPr>
          <w:rFonts w:ascii="Times New Roman" w:hAnsi="Times New Roman" w:cs="Times New Roman"/>
          <w:b/>
          <w:sz w:val="28"/>
          <w:szCs w:val="28"/>
        </w:rPr>
        <w:t>ш» за 2018 год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отчёта об исполнении бюджета муниципального образования «город Избербаш» за 2018 год  подготовлено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>е «город Избербаш», утвержденным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Избербаш»</w:t>
      </w:r>
      <w:r w:rsidRPr="00BC0AA6"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№13-5 от 25.06.2010г.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о Контрольно-счётной комиссии городского округ</w:t>
      </w:r>
      <w:r>
        <w:rPr>
          <w:rFonts w:ascii="Times New Roman" w:hAnsi="Times New Roman" w:cs="Times New Roman"/>
          <w:sz w:val="28"/>
          <w:szCs w:val="28"/>
        </w:rPr>
        <w:t>а «город Избербаш», утвержденным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 решением  Собрания депутатов городского округа №25-2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от 17.02.2012г.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Собрания депутатов городского округа «город Избербаш» от 29 декабря 2016 года №33-1 «О бюджете муниципального образования «город Избербаш» на 2017 год» (с изменениями и дополнениями). Далее решение о бюджете;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Законами №131-ФЗ «Об общих принципах организации местного самоуправления в Российской Федерации» и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Минфина РФ от 25.03.2011г. №191н «Об утверждении инструкции о порядке составления, представления годовой, квартальной и месячной отчётности об исполнении бюджетов Бюджетной системы РФ» и №33н от 25.03.2011г. «Об утверждении инструкции о порядке составления, представления годовой, квартальной и бухгалтерской отчётности государственных (муниципальных) бюджетных и автономных учреждений;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Иных нормативных правовых актов.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2CC2">
        <w:rPr>
          <w:rFonts w:ascii="Times New Roman" w:hAnsi="Times New Roman" w:cs="Times New Roman"/>
          <w:sz w:val="28"/>
          <w:szCs w:val="28"/>
        </w:rPr>
        <w:t>тчет  об испо</w:t>
      </w:r>
      <w:r>
        <w:rPr>
          <w:rFonts w:ascii="Times New Roman" w:hAnsi="Times New Roman" w:cs="Times New Roman"/>
          <w:sz w:val="28"/>
          <w:szCs w:val="28"/>
        </w:rPr>
        <w:t>лнении бюджета муниципального образования  «город  Избербаш» за 2018 год Финансовым Управлением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«город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Избербаш</w:t>
      </w:r>
      <w:r w:rsidRPr="00092CC2">
        <w:rPr>
          <w:rFonts w:ascii="Times New Roman" w:hAnsi="Times New Roman" w:cs="Times New Roman"/>
          <w:sz w:val="28"/>
          <w:szCs w:val="28"/>
        </w:rPr>
        <w:t>» представлен в Контрольно-счетную комиссию 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  для подготовк</w:t>
      </w:r>
      <w:r>
        <w:rPr>
          <w:rFonts w:ascii="Times New Roman" w:hAnsi="Times New Roman" w:cs="Times New Roman"/>
          <w:sz w:val="28"/>
          <w:szCs w:val="28"/>
        </w:rPr>
        <w:t>и заключения  на него  06.05.2019</w:t>
      </w:r>
      <w:r w:rsidRPr="00092CC2">
        <w:rPr>
          <w:rFonts w:ascii="Times New Roman" w:hAnsi="Times New Roman" w:cs="Times New Roman"/>
          <w:sz w:val="28"/>
          <w:szCs w:val="28"/>
        </w:rPr>
        <w:t>г.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Данные отчета соответствуют суммарным показателям годовой бюджетной </w:t>
      </w:r>
      <w:proofErr w:type="gramStart"/>
      <w:r w:rsidRPr="00092CC2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средств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Избербаш </w:t>
      </w:r>
      <w:r w:rsidRPr="00092CC2">
        <w:rPr>
          <w:rFonts w:ascii="Times New Roman" w:hAnsi="Times New Roman" w:cs="Times New Roman"/>
          <w:sz w:val="28"/>
          <w:szCs w:val="28"/>
        </w:rPr>
        <w:t xml:space="preserve"> по соответствующим кодам бюджетной классификации.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При составлении бюджетной отчетности главных администраторов бюджетных средств и подведомственных им учреждений нарушений не установлено.</w:t>
      </w:r>
    </w:p>
    <w:p w:rsidR="00833DC0" w:rsidRPr="00E42ADA" w:rsidRDefault="00833DC0" w:rsidP="00833DC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Pr="006C035F"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за 2018 год</w:t>
      </w:r>
      <w:r w:rsidRPr="006C035F">
        <w:rPr>
          <w:rFonts w:ascii="Times New Roman" w:hAnsi="Times New Roman" w:cs="Times New Roman"/>
          <w:b/>
          <w:sz w:val="28"/>
          <w:szCs w:val="28"/>
        </w:rPr>
        <w:t>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92CC2">
        <w:rPr>
          <w:rFonts w:ascii="Times New Roman" w:hAnsi="Times New Roman" w:cs="Times New Roman"/>
          <w:sz w:val="28"/>
          <w:szCs w:val="28"/>
        </w:rPr>
        <w:t>год утвержден Решением Собрания депутатов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Избербаш» от 26</w:t>
      </w:r>
      <w:r w:rsidRPr="00092CC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92CC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41-2 «О бюджете муниципального образования «город Избербаш» на 2018 год и на плановый период 2019 и 2020 годов», что соответствует требованиям статьи 187 БК РФ.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бюджет города утверждён по доходам в сумме 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- 624 287,3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 по расходам в сумме 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621 287,3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 Бюджет города на 2018 год утверждён с профицитом в сумме – 3 000,0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2019 года утверждён в сумме 63 634,5 тыс. рублей, в том числе муниципальные гарантии – 0,0 тыс. рублей, что соответствует ограничениям, установленным статьёй 107 БК РФ.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 утверждён в размере 66,4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межбюджетных трансфертов, получаемых из республиканского бюджета  РД, утверждён в сумме  468 981,3 тыс. рублей, в том числе: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 – 100 406,0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– 25 028,8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финансовое обеспечение расходных обязательств по выполнению государственных полномочий Республики Дагестан – 343 546,5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 межбюджетных трансфертов  в общем объёме доходов составил 75,1 %.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в показатели городского бюджета в процессе его исполнения три раза вносились изменения и дополнения, уточняющие его основные характеристики.</w:t>
      </w:r>
    </w:p>
    <w:p w:rsidR="00833DC0" w:rsidRPr="003425A2" w:rsidRDefault="00833DC0" w:rsidP="00833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внесении изменений в Решение о бюджете на 2018 год представлена в таблице: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25A2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9"/>
        <w:tblW w:w="0" w:type="auto"/>
        <w:tblLook w:val="04A0"/>
      </w:tblPr>
      <w:tblGrid>
        <w:gridCol w:w="534"/>
        <w:gridCol w:w="3827"/>
        <w:gridCol w:w="1843"/>
        <w:gridCol w:w="1701"/>
        <w:gridCol w:w="1666"/>
      </w:tblGrid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Дефицит (+.-)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 утверждённый бюджет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624 287,3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621 287,3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+3 000,0</w:t>
            </w:r>
          </w:p>
        </w:tc>
      </w:tr>
      <w:tr w:rsidR="00833DC0" w:rsidRPr="00AD69B2" w:rsidTr="000C1AAE">
        <w:tc>
          <w:tcPr>
            <w:tcW w:w="534" w:type="dxa"/>
            <w:vMerge w:val="restart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г/о «город Избербаш» от 28.02.2018г. №42-3</w:t>
            </w:r>
          </w:p>
        </w:tc>
        <w:tc>
          <w:tcPr>
            <w:tcW w:w="184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624 167,3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631 129,7</w:t>
            </w:r>
          </w:p>
        </w:tc>
        <w:tc>
          <w:tcPr>
            <w:tcW w:w="1666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  <w:vMerge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-120,0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-9 842,4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-3 962,4</w:t>
            </w:r>
          </w:p>
        </w:tc>
      </w:tr>
      <w:tr w:rsidR="00833DC0" w:rsidRPr="00AD69B2" w:rsidTr="000C1AAE">
        <w:tc>
          <w:tcPr>
            <w:tcW w:w="534" w:type="dxa"/>
            <w:vMerge w:val="restart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г/о «город Избербаш» от 27.04.2018г. №43-4</w:t>
            </w:r>
          </w:p>
        </w:tc>
        <w:tc>
          <w:tcPr>
            <w:tcW w:w="184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631 277,6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638 240,0</w:t>
            </w:r>
          </w:p>
        </w:tc>
        <w:tc>
          <w:tcPr>
            <w:tcW w:w="1666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  <w:vMerge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7 110,3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7 110,3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г/о «город Избербаш» от 13.6.2018г. №44-4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641 448,6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648 410,9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10 171,0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10 170,9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Уточнённый бюджет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641 448,6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648 410,9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уточнённого бюджета от первоначального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+17 161,3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+27 123,6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-3 962,4</w:t>
            </w:r>
          </w:p>
        </w:tc>
      </w:tr>
    </w:tbl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внесённых в Решение о бюджете на 2018 год,  параметры городского бюджета соответствуют следующим показателям: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объём доходов бюджета от сумм, первоначально утверждённых, увеличился на – 17 161,3 тыс. рублей  или на 2,7% и составил – 641 448,6 тыс. рублей;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объём расходов увеличился на -  27 123,6 тыс. рублей или на 4,4% и составил  - 648 410,9 тыс. рублей;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результате уточнения параметров дефицит бюджета утверждён  –  6 962,4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в бюджет города были внесены изменения на основании Справок Минфина РД «Об изменении сводной бюджетной росписи Республиканского бюджета и лимитов бюджетных обязательств на 2018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 2018 и 2019 годов» и Уведомлений Министерства Образования и науки Республики Дагестан.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Уточнённой сводной бюджетной росписью, утверждённой Финансовым Управлением 31 декабря 2018 года, общий объём доходов утверждён в сумме – 672 885,9  тыс. рублей, что на  41 437,3 тыс. рублей больше объёма доходов, утверждённых решением о бюджете. Общий объём расходов уточнён в сумме 679 848,3 тыс. рублей, что на 31 437,4 тыс. рублей больше объёма расходов.</w:t>
      </w:r>
    </w:p>
    <w:p w:rsidR="00833DC0" w:rsidRPr="00694788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88">
        <w:rPr>
          <w:rFonts w:ascii="Times New Roman" w:hAnsi="Times New Roman" w:cs="Times New Roman"/>
          <w:sz w:val="28"/>
          <w:szCs w:val="28"/>
        </w:rPr>
        <w:t xml:space="preserve">Согласно годовому отчёту об исполнении бюджета муниципального образования </w:t>
      </w:r>
      <w:r w:rsidRPr="00694788">
        <w:rPr>
          <w:rFonts w:ascii="Times New Roman" w:hAnsi="Times New Roman" w:cs="Times New Roman"/>
          <w:b/>
          <w:sz w:val="28"/>
          <w:szCs w:val="28"/>
        </w:rPr>
        <w:t>за 2018 год городской бюджет по доходам исполнен в сумме 673 140,3 тыс. рублей</w:t>
      </w:r>
      <w:r w:rsidRPr="00694788">
        <w:rPr>
          <w:rFonts w:ascii="Times New Roman" w:hAnsi="Times New Roman" w:cs="Times New Roman"/>
          <w:sz w:val="28"/>
          <w:szCs w:val="28"/>
        </w:rPr>
        <w:t xml:space="preserve">, что составляет 100% от уточнённых бюджетных назначений и </w:t>
      </w:r>
      <w:r w:rsidRPr="00694788">
        <w:rPr>
          <w:rFonts w:ascii="Times New Roman" w:hAnsi="Times New Roman" w:cs="Times New Roman"/>
          <w:b/>
          <w:sz w:val="28"/>
          <w:szCs w:val="28"/>
        </w:rPr>
        <w:t>по расходам в сумме – 667 537,0 тыс. рублей</w:t>
      </w:r>
      <w:r w:rsidRPr="00694788">
        <w:rPr>
          <w:rFonts w:ascii="Times New Roman" w:hAnsi="Times New Roman" w:cs="Times New Roman"/>
          <w:sz w:val="28"/>
          <w:szCs w:val="28"/>
        </w:rPr>
        <w:t>, что составляет 98,2% от утверждённых бюджетных назначений.</w:t>
      </w:r>
    </w:p>
    <w:p w:rsidR="00833DC0" w:rsidRPr="00694788" w:rsidRDefault="00833DC0" w:rsidP="00833D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88">
        <w:rPr>
          <w:rFonts w:ascii="Times New Roman" w:hAnsi="Times New Roman" w:cs="Times New Roman"/>
          <w:sz w:val="28"/>
          <w:szCs w:val="28"/>
        </w:rPr>
        <w:t xml:space="preserve">В 2018 году бюджет города исполнен с </w:t>
      </w:r>
      <w:r w:rsidRPr="00694788">
        <w:rPr>
          <w:rFonts w:ascii="Times New Roman" w:hAnsi="Times New Roman" w:cs="Times New Roman"/>
          <w:b/>
          <w:sz w:val="28"/>
          <w:szCs w:val="28"/>
        </w:rPr>
        <w:t>профицитом в сумме 5 603,3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Необходимо отметить, что  при внесении  изменений в бюджет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 каждый раз корректировались практически все разделы функциональной классификации расходов бюджета города, изменения вносились по всем главным распорядителям  бюджетных средств.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2C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2CC2">
        <w:rPr>
          <w:rFonts w:ascii="Times New Roman" w:hAnsi="Times New Roman" w:cs="Times New Roman"/>
          <w:b/>
          <w:sz w:val="28"/>
          <w:szCs w:val="28"/>
        </w:rPr>
        <w:t>Анализ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лнения бюджета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 «город  Избербаш</w:t>
      </w:r>
      <w:r w:rsidRPr="00092CC2">
        <w:rPr>
          <w:rFonts w:ascii="Times New Roman" w:hAnsi="Times New Roman" w:cs="Times New Roman"/>
          <w:b/>
          <w:sz w:val="28"/>
          <w:szCs w:val="28"/>
        </w:rPr>
        <w:t>» по доходам.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Фактическое исполнение доходной части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8 год выразилось в объеме  673 140,3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или  100%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</w:t>
      </w:r>
    </w:p>
    <w:p w:rsidR="00833DC0" w:rsidRPr="00C84743" w:rsidRDefault="00833DC0" w:rsidP="00833DC0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8"/>
        <w:gridCol w:w="1320"/>
        <w:gridCol w:w="1393"/>
        <w:gridCol w:w="1276"/>
        <w:gridCol w:w="992"/>
        <w:gridCol w:w="992"/>
        <w:gridCol w:w="1418"/>
      </w:tblGrid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2018</w:t>
            </w:r>
            <w:r w:rsidRPr="00C8474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Уточнен-ный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 на 2018</w:t>
            </w:r>
            <w:r w:rsidRPr="00C84743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2018</w:t>
            </w:r>
            <w:r w:rsidRPr="00C8474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Уд. вес в доходах (%)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Увел. (+)</w:t>
            </w:r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Умен. (-)</w:t>
            </w:r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C84743"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</w:tr>
      <w:tr w:rsidR="00833DC0" w:rsidRPr="00697F8B" w:rsidTr="000C1AAE">
        <w:tc>
          <w:tcPr>
            <w:tcW w:w="2958" w:type="dxa"/>
            <w:shd w:val="clear" w:color="auto" w:fill="auto"/>
          </w:tcPr>
          <w:p w:rsidR="00833DC0" w:rsidRPr="00697F8B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697F8B">
              <w:rPr>
                <w:rFonts w:ascii="Times New Roman" w:hAnsi="Times New Roman" w:cs="Times New Roman"/>
                <w:b/>
              </w:rPr>
              <w:t>Налоговые  доходы</w:t>
            </w:r>
          </w:p>
        </w:tc>
        <w:tc>
          <w:tcPr>
            <w:tcW w:w="1320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127 806,0</w:t>
            </w:r>
          </w:p>
        </w:tc>
        <w:tc>
          <w:tcPr>
            <w:tcW w:w="1393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129 806,0</w:t>
            </w:r>
          </w:p>
        </w:tc>
        <w:tc>
          <w:tcPr>
            <w:tcW w:w="1276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133 962,2</w:t>
            </w:r>
          </w:p>
        </w:tc>
        <w:tc>
          <w:tcPr>
            <w:tcW w:w="992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103,2</w:t>
            </w:r>
          </w:p>
        </w:tc>
        <w:tc>
          <w:tcPr>
            <w:tcW w:w="992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1418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-4 963,8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Налог на доходы физ.лиц.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24 733,0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24 733,0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27 630,8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+4 618,8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 xml:space="preserve">Акцизы 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4 519,5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4 519,5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4 883,2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+338,9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lastRenderedPageBreak/>
              <w:t>Налоги на совокупный доход: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44 853,0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48 885,3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7 928,7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УСН</w:t>
            </w:r>
          </w:p>
        </w:tc>
        <w:tc>
          <w:tcPr>
            <w:tcW w:w="1320" w:type="dxa"/>
            <w:shd w:val="clear" w:color="auto" w:fill="auto"/>
          </w:tcPr>
          <w:p w:rsidR="00833DC0" w:rsidRPr="006E481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4810">
              <w:rPr>
                <w:rFonts w:ascii="Times New Roman" w:hAnsi="Times New Roman" w:cs="Times New Roman"/>
                <w:i/>
                <w:sz w:val="16"/>
                <w:szCs w:val="16"/>
              </w:rPr>
              <w:t>31 453,0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32 453,0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34 756,5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+4 361,9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>ЕНВД</w:t>
            </w:r>
          </w:p>
        </w:tc>
        <w:tc>
          <w:tcPr>
            <w:tcW w:w="1320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12 400,0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12 400,0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13 107,6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+2 663,1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>ЕСН</w:t>
            </w:r>
          </w:p>
        </w:tc>
        <w:tc>
          <w:tcPr>
            <w:tcW w:w="1320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1 009,2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+891,8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</w:t>
            </w:r>
            <w:r w:rsidRPr="00C84743">
              <w:rPr>
                <w:rFonts w:ascii="Times New Roman" w:hAnsi="Times New Roman" w:cs="Times New Roman"/>
              </w:rPr>
              <w:t xml:space="preserve"> на имущество</w:t>
            </w:r>
            <w:r>
              <w:rPr>
                <w:rFonts w:ascii="Times New Roman" w:hAnsi="Times New Roman" w:cs="Times New Roman"/>
              </w:rPr>
              <w:t xml:space="preserve"> физ.лиц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6 073,0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+531,9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47 500,5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44 077,3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-18 559,1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Государственная пошлина, сборы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2 412,6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+177,0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Неналоговые доходы и прочие</w:t>
            </w:r>
          </w:p>
        </w:tc>
        <w:tc>
          <w:tcPr>
            <w:tcW w:w="1320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27 500,0</w:t>
            </w:r>
          </w:p>
        </w:tc>
        <w:tc>
          <w:tcPr>
            <w:tcW w:w="1393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28 500,0</w:t>
            </w:r>
          </w:p>
        </w:tc>
        <w:tc>
          <w:tcPr>
            <w:tcW w:w="1276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28 573,8</w:t>
            </w:r>
          </w:p>
        </w:tc>
        <w:tc>
          <w:tcPr>
            <w:tcW w:w="992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+5 386,7</w:t>
            </w:r>
          </w:p>
        </w:tc>
      </w:tr>
      <w:tr w:rsidR="00833DC0" w:rsidRPr="00C84743" w:rsidTr="000C1AAE">
        <w:trPr>
          <w:trHeight w:val="1474"/>
        </w:trPr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2 628,3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2 628,3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2 191,8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-607,4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Pr="00343252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320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2 481,4</w:t>
            </w:r>
          </w:p>
        </w:tc>
        <w:tc>
          <w:tcPr>
            <w:tcW w:w="1393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2 056,0</w:t>
            </w:r>
          </w:p>
        </w:tc>
        <w:tc>
          <w:tcPr>
            <w:tcW w:w="1276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2 025,5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320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270,9</w:t>
            </w:r>
          </w:p>
        </w:tc>
        <w:tc>
          <w:tcPr>
            <w:tcW w:w="1393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559,0</w:t>
            </w:r>
          </w:p>
        </w:tc>
        <w:tc>
          <w:tcPr>
            <w:tcW w:w="1276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163,7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Pr="00343252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32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Платежи от </w:t>
            </w:r>
            <w:proofErr w:type="spellStart"/>
            <w:r w:rsidRPr="00343252">
              <w:rPr>
                <w:rFonts w:ascii="Times New Roman" w:hAnsi="Times New Roman" w:cs="Times New Roman"/>
                <w:i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46,9</w:t>
            </w:r>
          </w:p>
        </w:tc>
        <w:tc>
          <w:tcPr>
            <w:tcW w:w="1393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-44,3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 xml:space="preserve">Прочие доходы от оказания платных услуг 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19 371,7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19 371,7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18 341,0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+2 494,6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Доходы от продажи материальных и нематериальных запасов: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1 182,2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-101,5</w:t>
            </w:r>
          </w:p>
        </w:tc>
      </w:tr>
      <w:tr w:rsidR="00833DC0" w:rsidRPr="00B40BFA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320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-40,2</w:t>
            </w:r>
          </w:p>
        </w:tc>
      </w:tr>
      <w:tr w:rsidR="00833DC0" w:rsidRPr="00B40BFA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>Доходы от продажи земельных участков</w:t>
            </w:r>
          </w:p>
        </w:tc>
        <w:tc>
          <w:tcPr>
            <w:tcW w:w="1320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0F3700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1 142,3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-61,3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6 783,8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+3 633,6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lastRenderedPageBreak/>
              <w:t>Налоговые и неналоговые доходы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155 306,0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158 306,0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162 536,0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+422,8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320" w:type="dxa"/>
            <w:shd w:val="clear" w:color="auto" w:fill="auto"/>
          </w:tcPr>
          <w:p w:rsidR="00833DC0" w:rsidRPr="00FC585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5B">
              <w:rPr>
                <w:rFonts w:ascii="Times New Roman" w:hAnsi="Times New Roman" w:cs="Times New Roman"/>
                <w:b/>
              </w:rPr>
              <w:t>468 981,3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514 579,9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510 604,3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+90 581,2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+19 100,0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25 028,8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61 594,7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61 594,7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+25 703,8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343 546,5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651 229,2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351 229,2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+60 742,9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-11 893,0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Возврат остатков субвенций прошлых лет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-3 975,6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-3 672,5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624 287,3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672 885,9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673 140,3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+91 004,0</w:t>
            </w:r>
          </w:p>
        </w:tc>
      </w:tr>
    </w:tbl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Доходы бюджета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«город Избербаш» в 2018 году в сравнении с 2017  годом увеличились  на  91 004,0 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на 15,6 %.</w:t>
      </w:r>
    </w:p>
    <w:p w:rsidR="00833DC0" w:rsidRPr="00C84743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городского округа «город Избербаш» за 2018 год налоговые и неналоговые доходы составили   24,1%, соответственно безвозмездные поступления составили  75,9%.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в сравнении с уточнённым планом исполнено  на 102,7%, из которых: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налоговых платежей составило 133 962,2 тыс. руб., при плане на год  129 806,0  тыс. руб., что составляет  103,2%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неналоговых доходов 28 573,8 тыс. руб. при плане – 28 500 тыс. руб. или  100,3%.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основными доходными источниками формирования местного бюджета являются: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налог, удельный вес которого составил 27,1%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совокупный доход, удельный вес которых составил 30,0%</w:t>
      </w:r>
      <w:r w:rsidRPr="0022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 на доходы физических лиц, удельный вес которого составил 17%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неналоговые доходы, удельный вес которых составил 17,6% от общей суммы налоговых и неналоговых доходов.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неналоговых доходов бюджета являлись: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услуг, удельный вес которых составил  11,3%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штрафы, санкции, возмещение ущерба – удельный вес которых составил  4,2% от общей суммы налоговых и неналоговых доходов.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налоговых и неналоговых доходов в бюджет города за 2018 год показал, что выполнение плана составило 102,7% или перевыполнение плана составило 4 230,0 тысяч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налоговым доходам выполнение плана составило 103,2%, при уточнённом плане на год 129 806,0 тыс. руб., поступление составило 133 962,2 тыс. рублей или в бюджет города дополнительно поступили средства в сумме 4 156,2  тыс. рублей: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акцизам ГСМ – на  363,7 тыс. руб., выполнение плана составило 108%;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налогам на совокупный доход   УСН –  на 4 032,3 тыс. руб., выполнение плана составило  109%  и  ЕНВД на 707,6 тыс. рублей, выполнение плана составило 105,7% . поступления единого сельскохозяйственного налога составили 1 009,2 тыс. рублей, при этом плановые назначения по данному виду налоговых поступлений не установлены;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налогу на доходы физических лиц – на 2 897,8 тыс. рублей, выполнение плана составило  111,7%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государственной пошлине перевыполнение составило – 412,6 тыс. руб. или  на  20,6</w:t>
      </w:r>
      <w:r w:rsidRPr="008B01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 плана</w:t>
      </w:r>
      <w:r w:rsidRPr="008B01B1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невыполнения планов по отдельным налоговым доходам, бюджет города недополучил средства в сумме  3 550,2 тысяч рублей, а именно:</w:t>
      </w:r>
      <w:r w:rsidRPr="00AB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земельному налогу – -3 423,2 тыс. руб., выполнение плана составило  92,8%;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-127,0 тыс. руб.,  выполнение плана составило  97,9%.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объём поступлений налоговых доходов в бюджет города уменьшился на 4 963,9 тыс. рублей, или на 3,6%. При этом поступление налога на доходы физических лиц увеличились  на 4 618,8 тыс. рублей, или на 20,1%, доходов от уплаты акцизов на автомобильный бензин на 338,9 тыс. рублей, или на 7,5%, налога, взимаемого по упрощённой системе налогообложения на 4 361,8 тыс. рублей, или 14,4%,  единого налога на вменённый доход для отдельных видов деятельности на 2 663,1 тыс. рублей, или 25,5%, единого сельскохозяйственного налога на 891,8 тыс. рублей, или в 8,6 раза, налога на имущество физических лиц на 531,9 тыс. рублей, или 109,6%, государственной пошлины на 177,0 тыс. рублей или 7,9%. В тоже время поступления земельного налога уменьшились на 18 559,2 тыс. рублей, или на 29,6%.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неналоговым доходам выполнение плана составило 100,3%. Фактическое поступление неналоговых доходов в городской бюджет за 2018 год составили 28 573,8 тыс. рублей, что на 73,8 тыс. рублей, или на 0,3% больше утверждённых назначений (28 500,0 тыс. рублей),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от аренды земельных участков – поступления составили   2 025,5 тыс. рублей, или  98,5% к утверждённым назначениям. Недополучено доходов в сумме 30,5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от аренды имущества, находящегося  в оперативном управлении органов исполнительной власти, поступления составили 163,7 тыс. рублей, что на 395,3 тыс. рублей, или в 3,4 раза меньше утверждённых назначений;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отчисления от муниципальных унитарных предприятий, поступления составили 2,6 тыс. рублей, что на 10,7 тыс. рублей, или в 5 раз меньше утверждённых назначений;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плате за негативное воздействие на окружающую среду – поступления составили  75,0 тыс. руб., при утверждённых назначениях 500,0 тыс. рублей, выполнение плана составило  15%.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425,0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 прочим доходам от оказания платных услуг (родительская плата) –  поступления составили  18 341,0 тыс. руб., выполнение плана составило 94,7%</w:t>
      </w:r>
      <w:r w:rsidRPr="0027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1 030,7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 доходам от продажи имущества – поступления составили  39,9 тыс. рублей,  плановые назначения по данному виду неналоговых поступлений не установлены;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  доходам от продажи земельных участков – поступления составили  1 142,3  тыс. рублей,  выполнение плана составило  57,1%.</w:t>
      </w:r>
      <w:r w:rsidRPr="009A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857,7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штрафы, санкции, возмещение ущерба – поступления составили 6 783,8 тыс. руб., выполнение плана составило  169,6%. Сверх утверждённых назначений поступило доходов в сумме 2 783,8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период, в соответствии с данными годового отчёта,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092CC2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тупления  в доходы городского бюджета за 2018  год составили – 510 604,3 тысяч рублей (с учётом возврата остатков субсидий и субвенций прошлых лет в сумме 3 975,6 тыс. рублей) при плановых назначениях  514 579,9  тысяч рублей, что составило  99,2%. 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EE3">
        <w:rPr>
          <w:rFonts w:ascii="Times New Roman" w:hAnsi="Times New Roman" w:cs="Times New Roman"/>
          <w:b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составили -  400 406,0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 или 100% плановых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3A3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и муниципальных образований  (межбюджетные субсидии) – 61 594,7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или  100%, в том числе: на реализацию государственной программы РФ «Доступная среда на 2011-2020 года – 4 728,8 тыс. рублей, на поддержку отрасли культуры – 77,9 тыс. рублей, на организацию питания учащихся в общеобразовательных учреждениях – 10 225,0 тыс. рублей, на поддержку программ формирования городской среды – 29 304,2 тыс. рублей и прочие субсидии – 17 258,8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3A3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из фонда компенсаций на финансовое обеспечение расходных обязательств по выполнению государственных полномочий Республики Дагестан, переданных органам местного самоуправления – 351 229,2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 99,6%. В том числе: на государственную регистрацию актов гражданского состояния – 1 522,6 тыс. рублей, на выплату единовременного пособия при всех формах устройства детей, лишённых родительского попечения, в семью – 149,2 тыс. рублей, на обеспечение жилыми помещениями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родителей, а также детей, находящихся под опекой, не имеющих жилья – 17 247,1 тыс. рублей, на содержание ребёнка в семье опекуна, и приёмной семье, а также на оплату труда приёмному родителю – 4 048.4 тыс. рублей,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– 3 671,9 тыс. рублей, на осуществление полномочий по составлению списков кандидатов в присяжные заседатели федеральных судов – 78,9 тыс. рублей, субвенция на выполнение передаваемых полномочий – 324 511,1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(школы) -  240 818,0 тыс.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(дошкольные) – 81 753,1 тыс. рублей, комиссия по делам несовершеннолетних – 361,0 тыс. рублей, административная комиссия – 361 тыс. рублей, отдел опеки – 1 049,0 тыс. рублей, архивный фонд – 169,0 тыс. рублей).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DB2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бюджетам для компенсации дополнительных расходов, возникших в результате решений, принятых органами власти другого уровня – 750,0 тыс. рублей (100%), в том числе: на ликвидацию последствий взрыва дома – 143,0 тыс. рублей, гранты – 607,0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от денежных пожертвований (по программе «100 школ») -  600,0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2017 годом объём поступлений межбюджетных трансфертов из республиканского бюджета увеличился на  90 581,2 тыс. рублей или на 21,6%.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по налоговым платежам в местный бюджет по состоянию на 01.01.2018  года составила  44 048  тыс. рублей,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налогу – 29 650,0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9 540,0 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ЕНВД – 985,0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УСН – 3 713,0 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НДФЛ – 160,0  тыс. руб.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недоимка по состоянию на 01.01.2019 года уменьшилась  в сравнении с недоимкой на 01.01.2018 года на 281,0 тыс. рублей, или на  0,6% и на 1 января 2019 года составила  43 767,0 тыс.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составляет 82,7% к общей сумме задолженности по налоговым платежам,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доходы физических лиц – 1 392,0 тыс. рублей (увеличилась на 1 232,0 тыс. рублей, или 8,7 раза);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единому налогу на вменённый налог для отдельных видов деятельности – 744,0 тыс. рублей (уменьшилась на 241,0 тыс. рублей, или 24,5%);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упрощённой системе налогообложения – 2 943,0 тыс. рублей (уменьшилась на 770,0 тыс. рублей,  или 20,7%);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единому сельскохозяйственному налогу – 1,0 тыс. рублей (на начало года недоимка отсутствовала);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9 478,0 тыс. рублей (уменьшилась на 62,0 тыс. рублей, или 0,6%);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– 29 209,0 тыс. рублей (уменьшилась на 441,0 тыс. рублей, или 1,5%).</w:t>
      </w:r>
    </w:p>
    <w:p w:rsidR="00833DC0" w:rsidRPr="00092CC2" w:rsidRDefault="00833DC0" w:rsidP="00833DC0">
      <w:pPr>
        <w:ind w:left="2832" w:hanging="708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3</w:t>
      </w:r>
      <w:r w:rsidRPr="00092CC2">
        <w:rPr>
          <w:rFonts w:ascii="Times New Roman" w:hAnsi="Times New Roman" w:cs="Times New Roman"/>
          <w:sz w:val="28"/>
          <w:szCs w:val="28"/>
        </w:rPr>
        <w:t>.</w:t>
      </w:r>
      <w:r w:rsidRPr="00092CC2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 «город Избербаш» по расходам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городского округа  «город Избербаш» от 26 декабря 2017 года №41-2 «О бюджете муниципального образования «город Избербаш» на 2018 год и плановый период 2019-2020 годов» бюджет города по расходам утверждён в сумме 621 287,3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поступлений собственных доходов, а также дополнительным поступлением межбюджетных трансфертов из бюджета РД, уточнённой сводной бюджетной росписью объём расходов городского бюджета на 2018 год уточнён в сумме 679 848,3 тыс. рублей или на 58 561,0 тыс. рублей больше первоначального объёма.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Расходная часть городского бюджета 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667 537,0 </w:t>
      </w:r>
      <w:r w:rsidRPr="00092CC2">
        <w:rPr>
          <w:rFonts w:ascii="Times New Roman" w:hAnsi="Times New Roman" w:cs="Times New Roman"/>
          <w:sz w:val="28"/>
          <w:szCs w:val="28"/>
        </w:rPr>
        <w:t>тыс. руб. при утвержденном плане на год –</w:t>
      </w:r>
      <w:r>
        <w:rPr>
          <w:rFonts w:ascii="Times New Roman" w:hAnsi="Times New Roman" w:cs="Times New Roman"/>
          <w:sz w:val="28"/>
          <w:szCs w:val="28"/>
        </w:rPr>
        <w:t xml:space="preserve"> 621 287,3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 xml:space="preserve">руб., и уточненном плане – </w:t>
      </w:r>
      <w:r>
        <w:rPr>
          <w:rFonts w:ascii="Times New Roman" w:hAnsi="Times New Roman" w:cs="Times New Roman"/>
          <w:sz w:val="28"/>
          <w:szCs w:val="28"/>
        </w:rPr>
        <w:t>679 848,3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или на 107,4</w:t>
      </w:r>
      <w:r w:rsidRPr="00092CC2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 98,1</w:t>
      </w:r>
      <w:r w:rsidRPr="00092CC2">
        <w:rPr>
          <w:rFonts w:ascii="Times New Roman" w:hAnsi="Times New Roman" w:cs="Times New Roman"/>
          <w:sz w:val="28"/>
          <w:szCs w:val="28"/>
        </w:rPr>
        <w:t>%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первоначально утверждённым бюджетом, произведены изменения бюджетных ассигнований на сумму 58 561,0 тысяч рублей.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Бюджетная политика в области расходов в отчётном году была направлена на решение приоритетных задач социальной поддержки граждан, экономически значимых программ и мероприятий на сохранение социальной направленности планируемых расходов.</w:t>
      </w:r>
    </w:p>
    <w:p w:rsidR="00833DC0" w:rsidRPr="00F05CF1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местного бюджета по разделам и подразделам классификации расходов бюджетов Российской Федерации за 2018 год представлено в следующей таблице:</w:t>
      </w:r>
    </w:p>
    <w:p w:rsidR="00833DC0" w:rsidRDefault="00833DC0" w:rsidP="00833D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92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 w:rsidRPr="00E84892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833DC0" w:rsidRPr="00811660" w:rsidRDefault="00833DC0" w:rsidP="00833DC0">
      <w:pPr>
        <w:pStyle w:val="a8"/>
        <w:spacing w:line="240" w:lineRule="auto"/>
        <w:ind w:left="7092"/>
        <w:jc w:val="center"/>
        <w:rPr>
          <w:rFonts w:ascii="Times New Roman" w:hAnsi="Times New Roman" w:cs="Times New Roman"/>
          <w:sz w:val="16"/>
          <w:szCs w:val="16"/>
        </w:rPr>
      </w:pPr>
      <w:r w:rsidRPr="00811660">
        <w:rPr>
          <w:rFonts w:ascii="Times New Roman" w:hAnsi="Times New Roman" w:cs="Times New Roman"/>
          <w:sz w:val="16"/>
          <w:szCs w:val="16"/>
        </w:rPr>
        <w:t>Таблица №3      (тыс. руб.)</w:t>
      </w:r>
    </w:p>
    <w:tbl>
      <w:tblPr>
        <w:tblStyle w:val="a9"/>
        <w:tblW w:w="9890" w:type="dxa"/>
        <w:tblLayout w:type="fixed"/>
        <w:tblLook w:val="04A0"/>
      </w:tblPr>
      <w:tblGrid>
        <w:gridCol w:w="675"/>
        <w:gridCol w:w="1985"/>
        <w:gridCol w:w="992"/>
        <w:gridCol w:w="992"/>
        <w:gridCol w:w="993"/>
        <w:gridCol w:w="850"/>
        <w:gridCol w:w="992"/>
        <w:gridCol w:w="709"/>
        <w:gridCol w:w="851"/>
        <w:gridCol w:w="851"/>
      </w:tblGrid>
      <w:tr w:rsidR="00833DC0" w:rsidRPr="008E6440" w:rsidTr="000C1AAE">
        <w:tc>
          <w:tcPr>
            <w:tcW w:w="675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Раздел, подраздел</w:t>
            </w:r>
          </w:p>
        </w:tc>
        <w:tc>
          <w:tcPr>
            <w:tcW w:w="1985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расходов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Утверждённый бюджет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Уточнён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ный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бюджет</w:t>
            </w:r>
          </w:p>
        </w:tc>
        <w:tc>
          <w:tcPr>
            <w:tcW w:w="993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Фактичес</w:t>
            </w:r>
            <w:proofErr w:type="spellEnd"/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ки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профинан</w:t>
            </w:r>
            <w:proofErr w:type="spellEnd"/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сировано</w:t>
            </w:r>
            <w:proofErr w:type="spellEnd"/>
          </w:p>
        </w:tc>
        <w:tc>
          <w:tcPr>
            <w:tcW w:w="850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Недофинансировано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(гр.5-гр.4)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Исполнение  за 2018 год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(касс. </w:t>
            </w: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Расх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.)</w:t>
            </w:r>
          </w:p>
        </w:tc>
        <w:tc>
          <w:tcPr>
            <w:tcW w:w="709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Неисполненные бюджетные назначения 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(гр.7-гр.5</w:t>
            </w:r>
          </w:p>
        </w:tc>
        <w:tc>
          <w:tcPr>
            <w:tcW w:w="851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Отклонение исполнения от уточнённого бюджета</w:t>
            </w:r>
          </w:p>
        </w:tc>
        <w:tc>
          <w:tcPr>
            <w:tcW w:w="851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% к объёму профинансированных расходов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38 440,2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37 534,1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35 282,3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2 251,8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35 031,1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-2 503,0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Депутат представительного органа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Аппарат администрации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20 773,3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20 866,7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19 585,8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1 280,9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19 486,1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-1 380,6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Судебная система, составление списков в присяжные заседатели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и аппарат КСО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4 819,6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4 919,9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4 778,5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4 754,7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-165,2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1 521,4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1 521,4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1 521,0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1 5214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8 331,1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7 504,3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4 402,2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7 353,4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-150,9</w:t>
            </w:r>
          </w:p>
        </w:tc>
        <w:tc>
          <w:tcPr>
            <w:tcW w:w="85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5 302,5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5 613,2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5 367,2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5 366,6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-246 6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1 402,1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ЧС ЛПСБ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3 900,4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4 090,6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3 844,6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3 844,0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-246,6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4 619,5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19 514,4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19 447,3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19 445,1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-69,3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Дорожное 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4 519,5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19 414,4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19 347,3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19 347,3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-67,1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ЖКХ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26 848,9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61 263,2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60 767,1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496,1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60 745,3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-517,9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Жилищное хозяйство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прогр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 Молодым семьям жилье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1 312,7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1 312,9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1 294,5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1 893,7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-206,3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21 477,2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2 059,0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6 111,9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5 819,4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5 818,7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-293,2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Образование 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491 871,7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502 515,2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495 125,1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7 390,1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494 336,3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-8 178,9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154 006,5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152 517,9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150 166,3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2 351,6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150 053,7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-2 464,2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242 690,0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292 003,9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288 125,7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3 878,2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287 467,2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659,5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-4 536,7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Доп.образование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45 302,9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47 273,8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46 275,5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46 264,9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-1 008,9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Молодёжная политика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образования (аппарат УО, комиссия по опеке, метод. Кабинет, </w:t>
            </w:r>
            <w:r w:rsidRPr="00811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ЦБ)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10 120,3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10 219,6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10 057,6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10 050,5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-169,1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0800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15 591,3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16 088,1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16 077,9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16 069,7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-18,4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Культура (ГДК, ЦБС, ансамбль)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14 062,8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14 542,2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14 532,0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14 528,0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Др. вопросы в области культуры (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 ОК, ЦБ)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1 528,5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1 545,9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1 545,9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1 541,7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32 021,0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30 640,7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30 640,7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29 919,9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-720,8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97,6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пенсиям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 служащих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157,8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26 916,7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25 116,6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25 116,6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24 405,0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-711,6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4 946,3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5 123,1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5 123,1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5 1231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1 917,5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1 917,5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1 879,1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1 875,1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-42,4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1202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СМИ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4 608,0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1301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52,7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621 287,3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679 848,3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669 334,6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10 513,7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667 537,0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1 797,6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12 311,3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99,7</w:t>
            </w:r>
          </w:p>
        </w:tc>
      </w:tr>
    </w:tbl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при утверждённых бюджетных назначениях по расходам в сумме 679 848,3 тыс. рублей Финансовым управлением были профинансированы расходы в общей сумме 669 334,6 тыс. рублей, или на 98,5%.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Недофинансированы расходы в сумме 10 513,7 тыс. рублей, в том числе по 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 2 251,8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– 246,0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 – 67,1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– 496,1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7 390,1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кинематография – 10,2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38,4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 – 14,0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исполнением 2017 года, расходы в 2018 году увеличились  на  84 316,8  тыс. рублей или на  14,5%.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расходов бюджета города в 2018 году составили расходы: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образование – 74%;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– 9,1%;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 5,2%;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– 4,5%;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 – 2,9%;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кинематография – 2,4%;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– 0,8%;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 – 0,7%;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0,3%;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государственного  и муниципального долга – 0,008%.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 2018 год составили 667 537,0 тыс. рублей, или 99,7% к объёму профинансированных расходов, не исполнены бюджетные назначения в сумме 1 797,6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остаток неиспользованных бюджетных средств на едином счёте по учёту средств местного бюджета составил 13 359,7 тыс. рублей,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– 11 222,9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– 1,5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административных комиссий – 2,2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 комиссии по делам несовершеннолетних  – 35,2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отдела опеки и попечительства – 38,7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компенсацию части родительской платы за содержание детей в дошкольных образовательных учреждениях – 708,7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субвенции на содержание детей в семьях опекунов (попечителей) и приёмных семьях  – 2,1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составлению списков кандидатов в присяжные заседатели федеральных судов  – 78,9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выплату единовременного пособия при всех формах устройства  детей, лишённых родительского попечения, в семью  – 0,8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организацию питания 1-4 классов общеобразовательных учреждений – 1 022,3 тыс. рублей (возращено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трансферта (программа 100 школ) – 246,4 тыс. рублей (возвращены в бюджет РД).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бюджет Республики Дагестан возвращено целевых бюджетных средств в сумме – 2 136,7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11E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C00CCE">
        <w:rPr>
          <w:rFonts w:ascii="Times New Roman" w:hAnsi="Times New Roman" w:cs="Times New Roman"/>
          <w:b/>
          <w:sz w:val="28"/>
          <w:szCs w:val="28"/>
        </w:rPr>
        <w:t>раздел 0100</w:t>
      </w:r>
      <w:r>
        <w:rPr>
          <w:rFonts w:ascii="Times New Roman" w:hAnsi="Times New Roman" w:cs="Times New Roman"/>
          <w:sz w:val="28"/>
          <w:szCs w:val="28"/>
        </w:rPr>
        <w:t>)  за 2018 год профинансированы в сумме  35 282,3 тыс. руб., что составляет 94% от утверждённых назначений (37 534,1 тыс. рублей). Недофинансированы расходы в сумме 2 251,8 тыс. рублей. Кассовое исполнение составило 35 031,1 тыс. рублей, или 99,3% к объёму профинансированных расходов, не исполнены назначения в сумме 251,2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- 0102 «Функционирование высшего должностного лица органа местного самоуправления» - расходы профинансированы и исполнены в сумме 1 432,0 тыс. рублей,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- 0103 «Функционирование законодательных (представительных) органов государственной власти и местного самоуправления» - расходы профинансированы и исполнены в сумме 483,9 тыс. рублей,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- 0104 « Функционирование высших органов исполнительной власти субъектов РФ, местных администраций» расходы профинансированы в сумме 19 585,8 тыс. рублей, что составляет 93,9% от утверждённых назначений. Недофинансированы расходы в сумме 1 280,9 тыс. рублей. Кассовое исполнение составило 19 486,2 тыс. рублей или 99,5% к объёмы профинансированных расходов. Не исполнены назначения в сумме 99,7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- 0105 «Судебная система» при утверждённых бюджетных назначениях в сумме 78,9 тыс. рублей профинансировано 78,9 тыс. рублей или 100%. Расходы по этому разделу в 2018 году не осуществлялись, остатки неиспользованных средств в полном объёме возвращены в республиканский бюджет РД;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- 0106 «Обеспечение деятельности финансовых, налоговых, таможенных органов и органов надзора» - расходы профинансированы в сумме 4 778,5 тыс. рублей, что составляет 97,1% от утверждённых назначений (4 919,9 тыс. рублей). Недофинансированы расходы в сумме 141,4 тыс. рублей. Кассовое исполнение составило 4 754,7 тыс. рублей, или 99,5% к объёму профинансированных средств. Не исполнены назначения в сумме 23,8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- 0107 «Обеспечение проведения выборов и референдумов» - расходы профинансированы в сумме 1 521,0 тыс. рублей, что составляет  99,9 от утверждённых назначений (1 521,4 тыс. рублей). Кассовое исполнение составило 1 521,4 тыс. рублей, или 100% к объёму профинансированных расходов. Недофинансированы расходы в сумме 0,4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- 0111 «Резервные фонды» при утверждённых годовых назначениях в сумме 1 000,0 тыс. рублей фактически израсходовано 273,0 тыс. рублей, или 27,3% к утверждённым назначениям. Остаток неиспользованных средств резервного фонда составил 727,0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вопросы» - профинансировано 7 402,2 тыс. рублей, что составляет 98,6% от утверждённых назначений (7 504,3 тыс. рублей). Кассовое исполнение составило 7 353,4 тыс. рублей, или  99,3% к объёму профинансированных расходов. Недофинансировано 102,1 тыс. рублей.  Не исполнены назначения в сумме 48,8 тыс. рублей. 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2017 годом  расходы  по разделу уменьшились  на  3 016,9 тыс. рублей или на  9,4%. 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профинансированы расходы в сумме 5 367,2 тыс. руб.,  при уточненном плане  5 613,2  тыс. руб., что составило 95,6%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 Недофинансированы расходы в сумме 246,0 тыс. рублей. Кассовое исполнение составило 5 366,6 тыс. рублей или  99,9% профинансированных расходов, не исполнены назначения в сумме 0,6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- 0302 «Органы юстиции» - профинансированы и исполнены расходы в сумме 1 522,6 тыс. рублей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- 0309  «Защита населения и территории от чрезвычайных ситуаций  и стихийных бедствий, гражданская оборона» - профинансировано 3 844,6 тыс. рублей, что составляет  94% от утверждённых назначений (4 090,6 тыс. рублей). Недофинансированы расходы в сумме 246,0 тыс. рублей. Кассовое исполнение составило 3 844,0 тыс. рублей или  99,9% к объёму профинансированных расходов, не исполнены назначения в сумме 0,6 тыс. рублей.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расходы по разделу  увеличились на  784,9 тыс. руб. или на  17,1%.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22">
        <w:rPr>
          <w:rFonts w:ascii="Times New Roman" w:hAnsi="Times New Roman" w:cs="Times New Roman"/>
          <w:b/>
          <w:sz w:val="28"/>
          <w:szCs w:val="28"/>
        </w:rPr>
        <w:t>«Н</w:t>
      </w:r>
      <w:r>
        <w:rPr>
          <w:rFonts w:ascii="Times New Roman" w:hAnsi="Times New Roman" w:cs="Times New Roman"/>
          <w:b/>
          <w:sz w:val="28"/>
          <w:szCs w:val="28"/>
        </w:rPr>
        <w:t>ациональная экономика</w:t>
      </w:r>
      <w:r w:rsidRPr="00964B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средства профинансированы в сумме 19 447,3 тыс. руб.,  при уточненном плане  19 514,4  тыс. руб., что составило 99,6% 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Недофинансировано  67,1  тыс. рублей. Кассовое исполнение составило 19 445,1 тыс. рублей или  99,9% к объёму профинансированных расходов, не исполнены назначения в сумме 2,2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- 0409 «Дорожное хозяйство» - расходы профинансированы в сумме 19 347,3 тыс. рублей, что составляет  99,6% от утверждённых назначений (19 414,4 тыс. рублей). Недофинансированы расходы в сумме 67,1 тыс. рублей. Кассовое исполнение по подразделу составило 19 347,3 тыс. рублей или  97,8% к объёму профинансированных расходов, не исполнены назначения в сумме 2,2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- 0412 «Другие вопросы в области национальной экономики»  расходы профинансированы в сумме 100,0 тыс. рублей, что составляет  100% от утверждённых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расходы по разделу увеличились на  7 154,6  тыс. руб. или на 58,2%.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22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60 767,1 тыс. рублей, что составляет  99,2% от утверждённых назначений (61 263,2 тыс. рублей). Недофинансированы расходы в сумме 496,1 тыс. рублей. Кассовое исполнение по разделу составило 60 745,3 тыс. рублей или  99,9% к объёму профинансированных расходов, не исполнены назначения в сумме 21,8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- 0501 «Жилищное хозяйство» расходы профинансированы в сумме 1 309,3 тыс. рублей, что составляет  99,7% от утверждённых назначений (1 312,9 тыс. рублей). Недофинансированы расходы в сумме 3,6 тыс. рублей. Кассовое исполнение по подразделу составило 1 294,5 тыс. рублей или  98,9% к объёму профинансированных расходов, не исполнены назначения в сумме  14,8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- 0502 «Коммунальное хозяйство» расходы профинансированы в сумме 1 900,0 тыс. рублей, что составляет  90,5% от утверждённых назначений (2 100,0 тыс. рублей). Недофинансированы расходы в сумме 200,0 тыс. рублей. Кассовое исполнение по подразделу составило 1 893,7 тыс. рублей или  99,7% к объёму профинансированных расходов, не исполнены назначения в сумме  6,3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- 0503 «Благоустройство» расходы профинансированы и исполнены в сумме 51 738,4 тыс. рублей, что составляет  100% от утверждённых назначений;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- 0505 «Другие вопросы в области жилищно-коммунального хозяйства»  расходы профинансированы в сумме 5 819,4 тыс. рублей, что составляет  95,2% от утверждённых назначений (6 111,9 тыс. рублей). Недофинансированы расходы в сумме 292,5 тыс. рублей. Кассовое исполнение по подразделу составило 5 818,7 тыс. рублей или  99,9% к объёму профинансированных расходов, не исполнены назначения в сумме  0,7  тыс. рублей.</w:t>
      </w:r>
    </w:p>
    <w:p w:rsidR="00833DC0" w:rsidRPr="000169C6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C6">
        <w:rPr>
          <w:rFonts w:ascii="Times New Roman" w:hAnsi="Times New Roman" w:cs="Times New Roman"/>
          <w:sz w:val="28"/>
          <w:szCs w:val="28"/>
        </w:rPr>
        <w:t>В сравнении с 2017 годом расходы на ЖКХ уменьшились на  2 395,7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C00CCE">
        <w:rPr>
          <w:rFonts w:ascii="Times New Roman" w:hAnsi="Times New Roman" w:cs="Times New Roman"/>
          <w:b/>
          <w:sz w:val="28"/>
          <w:szCs w:val="28"/>
        </w:rPr>
        <w:t>0700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61">
        <w:rPr>
          <w:rFonts w:ascii="Times New Roman" w:hAnsi="Times New Roman" w:cs="Times New Roman"/>
          <w:b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495 125,1 тыс. рублей, что составляет  98,5% от утверждённых бюджетных назначений (502 515,2 тыс. рублей), недофинансированы расходы в сумме 7 390,1 тыс. рублей.  Кассовое исполнение по разделу составило 494 336,3 тыс. рублей или  99,8% к объёму профинансированных расходов, не исполнены назначения в сумме 788,8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0701 «Дошкольное образование» - расходы профинансированы в сумме 150 166,3 тыс. рублей, что составляет  98,5% от утверждённых бюджетных назначений (152 517,9 тыс. рублей). Недофинансированы расходы в сумме 2 351,6 тыс. рублей. Кассовое исполнение по подразделу составило 150 053,7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 или  99,9% к объёму профинансированных расходов, не исполнены назначения в сумме  112,6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0702 «Общее образование» - расходы профинансированы в сумме 288 125,7 тыс. рублей, что составляет  98,7% от утверждённых бюджетных назначений (292 003,9 тыс. рублей). Недофинансированы расходы в сумме 3 878,2 тыс. рублей. Кассовое исполнение по подразделу составило 287 467,2 тыс. рублей или  99,8% к объёму профинансированных расходов, не исполнены назначения в сумме  659,5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0703 «Дополнительное образование» - расходы профинансированы в сумме 46 275,5 тыс. рублей, что составляет  97,9% от утверждённых бюджетных назначений (47 273,8 тыс. рублей). Недофинансированы расходы в сумме 988,3 тыс. рублей. Кассовое исполнение по подразделу составило 46 264,9 тыс. рублей или  99,9% к объёму профинансированных расходов, не исполнены назначения в сумме  10,6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0707 «Молодёжная политика и оздоровление детей» - расходы профинансированы и исполнены в сумме 500,0 тыс. рублей, что составляет  100%  от утверждённых бюджетных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0709 «Другие вопросы в области образования» - расходы профинансированы в сумме 10 057,6 тыс. рублей, что составляет  98,4% от утверждённых бюджетных назначений (10 912,6 тыс. рублей). Недофинансированы расходы в сумме 162,0 тыс. рублей. Кассовое исполнение по подразделу составило 10 050,5 тыс. рублей или  99,9% к объёму профинансированных расходов, не исполнены назначения в сумме  7,1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на образование увеличились на  73 577,1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6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  <w:r w:rsidRPr="0066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профинансированы в сумме 16 077,9 тыс. рублей, что составляет  99,9% от утверждённых бюджетных назначений (16 088,1 тыс. рублей). Недофинансированы расходы в сумме 10,2 тыс. рублей. Кассовое исполнение по разделу составило 16 069,7 тыс. рублей или  99,9% к объёму профинансированных расходов, не исполнены назначения в сумме  8,2 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0801 «Культура» - расходы профинансированы в сумме 14 532,0 тыс. рублей, что составляет  99,9% от утверждённых бюджетных назначений </w:t>
      </w:r>
      <w:r>
        <w:rPr>
          <w:rFonts w:ascii="Times New Roman" w:hAnsi="Times New Roman" w:cs="Times New Roman"/>
          <w:sz w:val="28"/>
          <w:szCs w:val="28"/>
        </w:rPr>
        <w:lastRenderedPageBreak/>
        <w:t>(14 542,2 тыс. рублей). Недофинансированы расходы в сумме 10,2 тыс. рублей. Кассовое исполнение по подразделу составило 14 528,0 тыс. рублей или  99,9% к объёму профинансированных расходов, не исполнены назначения в сумме  4,0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0804 «Другие вопросы в области культуры, кинематографии» - расходы профинансированы в сумме 1 545,9 тыс. рублей, что составляет  100% от утверждённых бюджетных назначений. Кассовые расходы составили 1 541,7 тыс. рублей или  99,7% к объёму профинансированных расходов, не исполнены назначения в сумме  4,2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6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профинансированы в сумме 30 640,7 тыс. рублей, что составляет  100% от утверждённых бюджетных назначений. Кассовое исполнение по разделу составило 29 919,9 тыс. рублей или  97,6% к объёму профинансированных расходов, не исполнены назначения в сумме 720,8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«Пенсионное обеспечение» - расходы профинансированы в сумме 158,0 тыс. рублей, что составляет  100% от утверждённых бюджетных назначений. Кассовые расходы составляют  157,8 тыс. рублей или  99,9% к объёму профинансированных расходов, не исполнены назначения в сумме 0,2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 «Социальное обеспечение населения» - расходы профинансированы в сумме 243,0 тыс. рублей, что составляет  100% от утверждённых бюджетных назначений. Кассовые расходы составляют  234,0 тыс. рублей или  99,9% к объёму профинансированных расходов, не исполнены назначения в сумме  9,0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1004 «Охрана семьи и детства» - расходы профинансированы в сумме 25 116,6 тыс. рублей, что составляет  100% от утверждённых бюджетных назначений. Кассовые расходы составляют  24 405,0 тыс. рублей или  97,2% к объёму профинансированных расходов, не исполнены назначения в сумме 711,6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1006 «Другие вопросы в области социальной политики» - расходы профинансированы и исполнены в сумме 5 123,1 тыс. рублей, что составляет  100% от утверждённых бюджетных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на 1 023,3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4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>, подразделу 1105 «Другие вопросы в области физической культуры и спорта» были профинансированы расходы в сумме 1 879,1 тыс. рублей, что составляет  98% от утверждённых бюджетных назначений (1 917,5 тыс. рублей). Недофинансированы расходы в сумме 38,4 тыс. рублей. Кассовое исполнение по разделу составило 1 875,1 тыс. рублей или  99,8% к объёму профинансированных расходов, не исполнены назначения в сумме  4,0  тыс.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 на  27,8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47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редства массовой информации</w:t>
      </w:r>
      <w:r w:rsidRPr="00B031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6DAB">
        <w:rPr>
          <w:rFonts w:ascii="Times New Roman" w:hAnsi="Times New Roman" w:cs="Times New Roman"/>
          <w:sz w:val="28"/>
          <w:szCs w:val="28"/>
        </w:rPr>
        <w:t>подразделу 1202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AB">
        <w:rPr>
          <w:rFonts w:ascii="Times New Roman" w:hAnsi="Times New Roman" w:cs="Times New Roman"/>
          <w:sz w:val="28"/>
          <w:szCs w:val="28"/>
        </w:rPr>
        <w:t>«Периодическая печать и издательства»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и исполнены  в сумме  4 695,2 тыс. руб. или 100% плановых назначений.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 на 452,2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47">
        <w:rPr>
          <w:rFonts w:ascii="Times New Roman" w:hAnsi="Times New Roman" w:cs="Times New Roman"/>
          <w:b/>
          <w:sz w:val="28"/>
          <w:szCs w:val="28"/>
        </w:rPr>
        <w:t>«Обслуживание внутреннего долга»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 52,7 тыс. руб., что составляет  79% от утверждённых бюджетных назначений (66,7 тыс. рублей).  Недофинансированы расходы в сумме 14,0 тыс. рублей. Кассовое исполнение по разделу составляет 52,7 тыс. рублей или 100% к объёму профинансированных расходов.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отчетом об исполнении бюджета, бюджет муниципального образования «город Избербаш»  исполнен с профицитом   5 603,3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BF7">
        <w:rPr>
          <w:rFonts w:ascii="Times New Roman" w:hAnsi="Times New Roman" w:cs="Times New Roman"/>
          <w:sz w:val="28"/>
          <w:szCs w:val="28"/>
        </w:rPr>
        <w:t>В соответствии с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 РД  №25 от 22.03.2018 года </w:t>
      </w:r>
      <w:r w:rsidRPr="00F4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«город Избербаш» утверждён норматив формирования расходов на содержание органов</w:t>
      </w:r>
      <w:r w:rsidRPr="00F47B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 в размере 13,6%. Согласно произведённым расчётам  </w:t>
      </w:r>
      <w:r w:rsidRPr="00F47BF7">
        <w:rPr>
          <w:rFonts w:ascii="Times New Roman" w:hAnsi="Times New Roman" w:cs="Times New Roman"/>
          <w:sz w:val="28"/>
          <w:szCs w:val="28"/>
        </w:rPr>
        <w:t xml:space="preserve">норматив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содержание органов местного </w:t>
      </w:r>
      <w:r w:rsidRPr="00F47BF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</w:t>
      </w:r>
      <w:r w:rsidRPr="00F47BF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бербаш» по уточнённому бюджету на 2018 год составил  13,3%  к объёму налоговых и неналоговых доходов городского округа «город Избербаш» и дотаций на выравнивание бюджетной обеспеченности, что на 0,3 процентных пункта меньше утверждённого норматива.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 при исполнении бюджета 2018 года норматив формирования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</w:t>
      </w:r>
      <w:r w:rsidRPr="00F47BF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12,5%, что на 1,1 процентных пункта меньше установленного норматива.</w:t>
      </w:r>
    </w:p>
    <w:p w:rsidR="00833DC0" w:rsidRPr="00723B0E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0E">
        <w:rPr>
          <w:rFonts w:ascii="Times New Roman" w:hAnsi="Times New Roman" w:cs="Times New Roman"/>
          <w:sz w:val="28"/>
          <w:szCs w:val="28"/>
        </w:rPr>
        <w:t>Расчёт норматива приведён в следующей таблице:</w:t>
      </w:r>
    </w:p>
    <w:p w:rsidR="00833DC0" w:rsidRPr="00E276F0" w:rsidRDefault="00833DC0" w:rsidP="00833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276F0">
        <w:rPr>
          <w:rFonts w:ascii="Times New Roman" w:hAnsi="Times New Roman" w:cs="Times New Roman"/>
          <w:sz w:val="24"/>
          <w:szCs w:val="24"/>
        </w:rPr>
        <w:t>Таблица №4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276F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9"/>
        <w:tblW w:w="0" w:type="auto"/>
        <w:tblLook w:val="04A0"/>
      </w:tblPr>
      <w:tblGrid>
        <w:gridCol w:w="5778"/>
        <w:gridCol w:w="1581"/>
        <w:gridCol w:w="1701"/>
      </w:tblGrid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Уточнённые показатели на 2018</w:t>
            </w: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2018</w:t>
            </w: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(0102/9980020001)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1 432,0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органов (0103/9980020002)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исполнительной власти (0104/9980020003)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20 144,7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18 801,3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и контрольных органов (0106/9980020004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9980020003</w:t>
            </w: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4 919,9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4 754,7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 (0113/0100199900)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(0113/9980020003)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3 052,4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2 904,9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ЧС (0309/9980020003)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1 468,1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1 453,1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(0707/9980020003),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(0709/9980020003),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за исключением отдела опеки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1 615,1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1 590,8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Культура (0804/9980020003)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(1105/9980020003)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820,7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7F1AF7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</w:t>
            </w:r>
          </w:p>
        </w:tc>
        <w:tc>
          <w:tcPr>
            <w:tcW w:w="158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34 486,1</w:t>
            </w:r>
          </w:p>
        </w:tc>
        <w:tc>
          <w:tcPr>
            <w:tcW w:w="170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32 782,9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7F1AF7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+ дотация</w:t>
            </w:r>
          </w:p>
        </w:tc>
        <w:tc>
          <w:tcPr>
            <w:tcW w:w="158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258 712,0</w:t>
            </w:r>
          </w:p>
        </w:tc>
        <w:tc>
          <w:tcPr>
            <w:tcW w:w="170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262 942,0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33DC0" w:rsidRPr="00D11AE5" w:rsidRDefault="00833DC0" w:rsidP="00833DC0">
      <w:pPr>
        <w:pStyle w:val="Style2"/>
        <w:widowControl/>
        <w:spacing w:line="312" w:lineRule="exact"/>
        <w:ind w:firstLine="0"/>
        <w:rPr>
          <w:i/>
        </w:rPr>
      </w:pPr>
    </w:p>
    <w:p w:rsidR="00833DC0" w:rsidRDefault="00833DC0" w:rsidP="00833DC0">
      <w:pPr>
        <w:pStyle w:val="Style2"/>
        <w:widowControl/>
        <w:spacing w:line="312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Поскольку доля дотаций на выравнивание бюджетной обеспеченности, предоставляемой бюджету городского округа  «город Избербаш», в течение двух из трёх последних отчётных финансовых лет не превышала 50 % объёма собственных доходов городского бюджета,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в соответствии с требованиями ст.136 БК РФ на 2018 год с Министерством финансов РД не заключалось. </w:t>
      </w:r>
      <w:r>
        <w:rPr>
          <w:sz w:val="28"/>
          <w:szCs w:val="28"/>
        </w:rPr>
        <w:tab/>
      </w:r>
    </w:p>
    <w:p w:rsidR="00833DC0" w:rsidRPr="007E6E11" w:rsidRDefault="00833DC0" w:rsidP="00833DC0">
      <w:pPr>
        <w:pStyle w:val="Style2"/>
        <w:widowControl/>
        <w:spacing w:line="312" w:lineRule="exact"/>
        <w:ind w:firstLine="0"/>
        <w:rPr>
          <w:i/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numPr>
          <w:ilvl w:val="0"/>
          <w:numId w:val="5"/>
        </w:numPr>
        <w:spacing w:line="312" w:lineRule="exact"/>
        <w:jc w:val="center"/>
        <w:rPr>
          <w:b/>
          <w:sz w:val="28"/>
          <w:szCs w:val="28"/>
        </w:rPr>
      </w:pPr>
      <w:r w:rsidRPr="00FF4EB1">
        <w:rPr>
          <w:b/>
          <w:sz w:val="28"/>
          <w:szCs w:val="28"/>
        </w:rPr>
        <w:t>Анализ кредиторской и дебиторской задолженности.</w:t>
      </w:r>
    </w:p>
    <w:p w:rsidR="00833DC0" w:rsidRPr="00FF4EB1" w:rsidRDefault="00833DC0" w:rsidP="00833DC0">
      <w:pPr>
        <w:pStyle w:val="Style2"/>
        <w:widowControl/>
        <w:spacing w:line="312" w:lineRule="exact"/>
        <w:ind w:left="720" w:firstLine="0"/>
        <w:rPr>
          <w:b/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  <w:r w:rsidRPr="00FF4EB1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 xml:space="preserve">представленному </w:t>
      </w:r>
      <w:r w:rsidRPr="00FF4EB1">
        <w:rPr>
          <w:sz w:val="28"/>
          <w:szCs w:val="28"/>
        </w:rPr>
        <w:t>годовому отчёту исполнения бюджета на балансе муниципального образования «город Изберба</w:t>
      </w:r>
      <w:r>
        <w:rPr>
          <w:sz w:val="28"/>
          <w:szCs w:val="28"/>
        </w:rPr>
        <w:t>ш» по состоянию на 1 января 2018</w:t>
      </w:r>
      <w:r w:rsidRPr="00FF4EB1">
        <w:rPr>
          <w:sz w:val="28"/>
          <w:szCs w:val="28"/>
        </w:rPr>
        <w:t xml:space="preserve"> года значилась дебиторска</w:t>
      </w:r>
      <w:r>
        <w:rPr>
          <w:sz w:val="28"/>
          <w:szCs w:val="28"/>
        </w:rPr>
        <w:t>я задолженность в сумме 6 333,3</w:t>
      </w:r>
      <w:r w:rsidRPr="00FF4EB1">
        <w:rPr>
          <w:sz w:val="28"/>
          <w:szCs w:val="28"/>
        </w:rPr>
        <w:t xml:space="preserve">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1 604,7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по выданным авансам – 1 352,3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27,7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3 348,6  тыс. рублей, в том числе: расчёты по налогу на доходы физических лиц – 60,8 тыс. рублей; расчёты по страховым взносам на обязательное социальное страхование – 3 177,7 тыс. рублей; расчёты по страховым взносам на обязательное медицинское и пенсионное страхование – 108,1 тыс. рублей; расчёты по налогу на имущество организаций – 2,0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975C54">
        <w:rPr>
          <w:sz w:val="28"/>
          <w:szCs w:val="28"/>
        </w:rPr>
        <w:t>В течение 2018 года дебиторская задолженность в целом уменьшилась на 1 264,8 тыс. рублей, и по состоянию на 1 января 2019 года составила 3 250,9  тыс. рублей,</w:t>
      </w:r>
      <w:r w:rsidRPr="00FF4EB1">
        <w:rPr>
          <w:sz w:val="28"/>
          <w:szCs w:val="28"/>
        </w:rPr>
        <w:t xml:space="preserve">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3 272,0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1 667,3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выданным авансам – 970,0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382,3 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28,5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0,8 тыс. рублей) 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2 861,5  тыс. рублей (уменьшилась на 487,1  тыс. рублей), в том числе: расчёты по налогу на доходы физических лиц – 84,9 тыс. рублей (увеличилась на 24,1  тыс. рублей); расчёты по страховым взносам на обязательное социальное страхование – 2 658,7 тыс. рублей (уменьшилась на 519,0  тыс. рублей); расчёты по страховым взносам на обязательное медицинское и пенсионное страхование – 111,7 тыс. рублей (увеличилась на 3,6  тыс. рублей); расчёты по налогу на имущество организаций – 4,8  тыс. рублей (увеличилась на 2,8  тыс. рублей); расчёты по земельному налогу – 0,6 тыс. рублей (на начало года задолженность отсутствовала).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FF4EB1">
        <w:rPr>
          <w:sz w:val="28"/>
          <w:szCs w:val="28"/>
        </w:rPr>
        <w:t>Общая сумма кредиторской задолженности по состоянию на 01.0</w:t>
      </w:r>
      <w:r>
        <w:rPr>
          <w:sz w:val="28"/>
          <w:szCs w:val="28"/>
        </w:rPr>
        <w:t>1.2018</w:t>
      </w:r>
      <w:r w:rsidRPr="00FF4E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составляла  79 175,1</w:t>
      </w:r>
      <w:r w:rsidRPr="00FF4EB1">
        <w:rPr>
          <w:sz w:val="28"/>
          <w:szCs w:val="28"/>
        </w:rPr>
        <w:t xml:space="preserve">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кредиторами по долговым обязательствам  – 66 634,5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 –  260,3 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принятым обязательствам  – 10 555,9 </w:t>
      </w:r>
      <w:r w:rsidRPr="00FF4EB1">
        <w:rPr>
          <w:sz w:val="28"/>
          <w:szCs w:val="28"/>
        </w:rPr>
        <w:t xml:space="preserve">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по платежам в бюджеты  – 1 346,4 тыс. рублей, в том числе: расчёты по налогу на доходы физических лиц – 250,0 тыс. рублей; расчёты по прочим платежам в бюджет – 8,6 тыс. рублей; расчёты по страховым взносам на обязательное социальное страхование – 382,9 тыс. рублей; расчёты по страховым взносам на обязательное медицинское и пенсионное страхование – 606,2 тыс. рублей; расчёты по налогу на имущество организаций – 98,7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расчёты с подотчётными лицами – 82,9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295,1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975C54">
        <w:rPr>
          <w:sz w:val="28"/>
          <w:szCs w:val="28"/>
        </w:rPr>
        <w:t xml:space="preserve">В течение 2018 года кредиторская задолженность в целом увеличилась на 44 044,2 тыс. рублей, и по состоянию на 1 января 2019 года составила 171 894,5  тыс. рублей, </w:t>
      </w:r>
      <w:r w:rsidRPr="00FF4EB1">
        <w:rPr>
          <w:sz w:val="28"/>
          <w:szCs w:val="28"/>
        </w:rPr>
        <w:t>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кредиторами по долговым обязательствам  – 60 452,8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 (уменьшилась на 6 181,7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 –  297,0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(увеличилась на 36,7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принятым обязательствам  – 5 929,8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 4 626,1 тыс. рублей)</w:t>
      </w:r>
      <w:r w:rsidRPr="00FF4EB1">
        <w:rPr>
          <w:sz w:val="28"/>
          <w:szCs w:val="28"/>
        </w:rPr>
        <w:t>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по платежам в бюджеты  – 1 755,9 тыс. рублей (увеличилась на 409,5 тыс. рублей), из них: расчёты по налогу на доходы физических лиц – 249,2 тыс. рублей (уменьшилась на 0,8 тыс. рублей); расчёты по прочим платежам в бюджеты – 8,6 тыс. рублей (без изменения); расчёты по страховым взносам на обязательное социальное страхование – 830,0 тыс. рублей (увеличилась на 447,1 тыс. рублей); расчёты по страховым взносам на обязательное медицинское и пенсионное страхование – 583,8 тыс. рублей уменьшилась на 22,4 тыс. рублей); расчёты по налогу на имущество организаций – 83,5 тыс. рублей (уменьшилась на 15,2 тыс. рублей), расчёты по земельному налогу  - 0,8 тыс. рублей (на начало года задолженность отсутствовала).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с подотчётными лицами – 154,7  тыс. рублей (увеличилась на 71,8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1 704,8  тыс. рублей  (увеличилась на 1 409,7 тыс. рублей).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 общей суммы кредиторской задолженности на 1 января 2019 года по принятым обязательствам кредиторская задолженность по оплате труда составляет 418,8 тыс. рублей; по начислениям на оплату труда 1 747,4 тыс. рублей, по услугам связи – 14,2 тыс. рублей; по коммунальным услугам – 141,4 тыс. рублей; по услугам по содержанию имущества – 108,1 тыс. рублей; по прочим услугам – 144,9 тыс. рублей; по увеличению стоимости основных средств – 9,1 тыс. рублей; по увеличению стоимости материальных запасов – 3 154,8 тыс. рублей; по социальным выплатам – 191,0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балансе муниципальных бюджетных учреждений города Избербаш по состоянию на 1 января 2018 года значилась дебиторская задолженность в сумме 355,9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190,2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по выданным авансам – 27,7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0,6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137,4  тыс. рублей. </w:t>
      </w:r>
    </w:p>
    <w:p w:rsidR="00833DC0" w:rsidRPr="001173EB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1173EB">
        <w:rPr>
          <w:sz w:val="28"/>
          <w:szCs w:val="28"/>
        </w:rPr>
        <w:t>В течение 2018 года дебиторская задолженност</w:t>
      </w:r>
      <w:r>
        <w:rPr>
          <w:sz w:val="28"/>
          <w:szCs w:val="28"/>
        </w:rPr>
        <w:t>ь в целом увеличилась на 299,5</w:t>
      </w:r>
      <w:r w:rsidRPr="001173EB">
        <w:rPr>
          <w:sz w:val="28"/>
          <w:szCs w:val="28"/>
        </w:rPr>
        <w:t xml:space="preserve"> тыс. рублей, и по состоянию на </w:t>
      </w:r>
      <w:r>
        <w:rPr>
          <w:sz w:val="28"/>
          <w:szCs w:val="28"/>
        </w:rPr>
        <w:t>1 января 2019 года составила 655,4</w:t>
      </w:r>
      <w:r w:rsidRPr="001173EB">
        <w:rPr>
          <w:sz w:val="28"/>
          <w:szCs w:val="28"/>
        </w:rPr>
        <w:t xml:space="preserve"> 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161,1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(уменьшилась на 29,1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расчёты по выданным авансам – 6,8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20,9 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135,9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135,3  тыс. рублей) </w:t>
      </w:r>
      <w:r w:rsidRPr="00FF4EB1">
        <w:rPr>
          <w:sz w:val="28"/>
          <w:szCs w:val="28"/>
        </w:rPr>
        <w:t>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351,6  тыс. рублей (увеличилась на 214,2  тыс. рублей). </w:t>
      </w:r>
    </w:p>
    <w:p w:rsidR="00833DC0" w:rsidRPr="00975C54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75C54">
        <w:rPr>
          <w:sz w:val="28"/>
          <w:szCs w:val="28"/>
        </w:rPr>
        <w:t>Общая сумма кредиторской задолженности по состоянию на 1 января 2018 года составляла 527,5 тыс. рублей, в том числе по счетам бюджетного учёта: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принятым обязательствам  – 200,4 </w:t>
      </w:r>
      <w:r w:rsidRPr="00FF4EB1">
        <w:rPr>
          <w:sz w:val="28"/>
          <w:szCs w:val="28"/>
        </w:rPr>
        <w:t xml:space="preserve">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подотчётными лицами – 42,5 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по платежам в бюджеты  – 185,9  тыс. рублей;</w:t>
      </w:r>
      <w:r>
        <w:rPr>
          <w:sz w:val="28"/>
          <w:szCs w:val="28"/>
        </w:rPr>
        <w:tab/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987 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88515E">
        <w:rPr>
          <w:sz w:val="28"/>
          <w:szCs w:val="28"/>
        </w:rPr>
        <w:t>В течение 2018 года кредиторс</w:t>
      </w:r>
      <w:r>
        <w:rPr>
          <w:sz w:val="28"/>
          <w:szCs w:val="28"/>
        </w:rPr>
        <w:t>кая задолженность в целом уменьшилась на 203,1</w:t>
      </w:r>
      <w:r w:rsidRPr="0088515E">
        <w:rPr>
          <w:sz w:val="28"/>
          <w:szCs w:val="28"/>
        </w:rPr>
        <w:t xml:space="preserve"> тыс. рублей, и по состоянию на 1 янва</w:t>
      </w:r>
      <w:r>
        <w:rPr>
          <w:sz w:val="28"/>
          <w:szCs w:val="28"/>
        </w:rPr>
        <w:t>ря 2019 года составила 324,4</w:t>
      </w:r>
      <w:r w:rsidRPr="0088515E">
        <w:rPr>
          <w:sz w:val="28"/>
          <w:szCs w:val="28"/>
        </w:rPr>
        <w:t xml:space="preserve">  тыс. рублей</w:t>
      </w:r>
      <w:r w:rsidRPr="00FF4EB1">
        <w:rPr>
          <w:sz w:val="28"/>
          <w:szCs w:val="28"/>
        </w:rPr>
        <w:t>, в том числе по счетам бюджетного учёта: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принятым обязательствам  – 267,7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(увеличилась на  67,3 тыс. рублей)</w:t>
      </w:r>
      <w:r w:rsidRPr="00FF4EB1">
        <w:rPr>
          <w:sz w:val="28"/>
          <w:szCs w:val="28"/>
        </w:rPr>
        <w:t>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подотчётными лицами – 5,4  тыс. рублей (уменьшилась на 37,1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по платежам в бюджеты  – 45,2 тыс. рублей (уменьшилась на 140,7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прочие расчёты с кредиторами – 6,1  тыс. рублей  (уменьшилась на 92,6  тыс. рублей).</w:t>
      </w:r>
    </w:p>
    <w:p w:rsidR="00833DC0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</w:p>
    <w:p w:rsidR="00833DC0" w:rsidRPr="00444445" w:rsidRDefault="00833DC0" w:rsidP="00833DC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45">
        <w:rPr>
          <w:rFonts w:ascii="Times New Roman" w:hAnsi="Times New Roman" w:cs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Размер резервного фонда ежегодно устанавливается решением о бюджете, но в соответствии с частью 3 статьи 81 Бюджетного Кодекса Российской Федерации и не может превышать 3 процентов утвержденного общего объема расходов бюджета на соответствующий год. Согласно решению от 26 </w:t>
      </w:r>
      <w:hyperlink r:id="rId8" w:tooltip="Декабрь 2010 г." w:history="1">
        <w:r w:rsidRPr="00C12425">
          <w:rPr>
            <w:rFonts w:ascii="Times New Roman" w:hAnsi="Times New Roman" w:cs="Times New Roman"/>
            <w:color w:val="743399"/>
            <w:sz w:val="28"/>
            <w:szCs w:val="28"/>
          </w:rPr>
          <w:t>декабря</w:t>
        </w:r>
      </w:hyperlink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2017 года №41-2 «О бюджете муниципального образования «город Избербаш» на 2018 год и  плановый период 2019 и 2020 годов» общий объем расходов бюджета муниципального образования «город Избербаш» в 2018 году составил 621 287,3 тыс. рублей. Размер средств резервного фонда составил 1 000,0 тыс. рублей, что составляет  0,16 % от общего объема расходов бюджета. 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Резервный фонд администрации муниципального образования на 2018 год запланирован в объёме 1 000,0 тыс. рублей, в том числе на ликвидацию чрезвычайных ситуаций и последствий стихийных бедствий 600,0 тыс. рублей и соответственно 400,0 тыс. рублей резервный фонд администрации.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Средства резервного фонда администрации МО «город Избербаш» в проверяемом периоде направлялись на следующие цели: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127"/>
        <w:gridCol w:w="2126"/>
      </w:tblGrid>
      <w:tr w:rsidR="00833DC0" w:rsidRPr="00C12425" w:rsidTr="000C1AAE">
        <w:tc>
          <w:tcPr>
            <w:tcW w:w="594" w:type="dxa"/>
            <w:vMerge w:val="restart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Направление использования средств резервного фонда</w:t>
            </w:r>
          </w:p>
        </w:tc>
        <w:tc>
          <w:tcPr>
            <w:tcW w:w="4253" w:type="dxa"/>
            <w:gridSpan w:val="2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Расходование </w:t>
            </w:r>
            <w:proofErr w:type="spell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ср-в</w:t>
            </w:r>
            <w:proofErr w:type="spellEnd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2018 году</w:t>
            </w:r>
          </w:p>
        </w:tc>
      </w:tr>
      <w:tr w:rsidR="00833DC0" w:rsidRPr="00C12425" w:rsidTr="000C1AAE">
        <w:tc>
          <w:tcPr>
            <w:tcW w:w="594" w:type="dxa"/>
            <w:vMerge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17" w:type="dxa"/>
            <w:vMerge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Сумма 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(тыс. руб.)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Уд. Вес в общем объёме расходов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(679 848,2 т.р.)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Поддержка общественных организаций и объединений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мероприятий местного значения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встреч, симпозиумов, выставок и семинаров по проблемам местного значения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Выплата разовых премий и оказание разовой материальной помощи гражданам 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Ветеранам ВОВ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203 000</w:t>
            </w: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40 000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0,03</w:t>
            </w: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0,006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Других мероприятий и расходов, относящихся, к полномочиям органов местного самоуправления муниципального образования «город Избербаш» 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30 000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0,004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Всего расходов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273 000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0,04</w:t>
            </w:r>
          </w:p>
        </w:tc>
      </w:tr>
    </w:tbl>
    <w:p w:rsidR="00833DC0" w:rsidRPr="00C12425" w:rsidRDefault="00833DC0" w:rsidP="00833DC0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утверждённых годовых назначениях в сумме 1 000 000 рублей, фактически израсходовано средств, в сумме 273 000 рублей или 27,3% к утверждённым назначениям. Остаток неиспользованных  средств резервного фонда на 1 января 2019 года составил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727 000 рублей.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33DC0" w:rsidRPr="007703A2" w:rsidRDefault="00833DC0" w:rsidP="00833DC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A2">
        <w:rPr>
          <w:rFonts w:ascii="Times New Roman" w:hAnsi="Times New Roman" w:cs="Times New Roman"/>
          <w:b/>
          <w:sz w:val="28"/>
          <w:szCs w:val="28"/>
        </w:rPr>
        <w:t>Анализ долговой политики.</w:t>
      </w:r>
    </w:p>
    <w:p w:rsidR="00833DC0" w:rsidRDefault="00833DC0" w:rsidP="00833DC0">
      <w:pPr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балансу исполнения бюджета объём муниципального долга на 1 января 2018 года составлял 66 634,5 тыс. рублей (задолженность по кредитам).</w:t>
      </w:r>
    </w:p>
    <w:p w:rsidR="00833DC0" w:rsidRDefault="00833DC0" w:rsidP="00833DC0">
      <w:pPr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 на общую сумму 66 634,5 тыс. рублей были предоставлены из республиканского бюджета РД  на основании следующих соглашений с Министерством финансов РД:</w:t>
      </w:r>
    </w:p>
    <w:p w:rsidR="00833DC0" w:rsidRPr="00387B0E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№11 от 06.11.2014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20 000,0 тысяч рублей. Срок возврата </w:t>
      </w:r>
      <w:r w:rsidRPr="00387B0E">
        <w:rPr>
          <w:rFonts w:ascii="Times New Roman" w:hAnsi="Times New Roman" w:cs="Times New Roman"/>
          <w:sz w:val="28"/>
          <w:szCs w:val="28"/>
        </w:rPr>
        <w:t xml:space="preserve">до 1 ноября 2017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№51 от 30.03.2015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30 200,0 тысяч рублей. Срок возврата до 1 марта  2018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№8 от 10.05.2016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6 956,5 тысяч рублей. Срок возврата до 1 мая 2019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№13 от 03.08.2017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 9 478,0 тысяч рублей. Срок возврата до 01.07.2020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от 01.11.2017 года Министерством финансов РД проведена реструктуризация задолженности по бюджетному кредиту, предоставленному в соответствии с Соглашением от 13.11.2014 года  №11 на сумму 20 000,0 тыс. рублей, а также утверждён график возврата реструктурированной задолженности, согласно которому в 2018 году в республиканский бюджет РД следовало перечислить сумму основного долга по бюджетному кредиту в размере 3 000,0 тыс. рублей.  В соответствии с платёжным поручением от 28 марта 2018 года №93625 указанные средства администрацией городского округа «город Избербаш»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перечислены в УФК по РД на лицевой счёт Министерства финансов РД №08032032970 (лицевой счёт администратора по источникам финансирования дефицита республиканского бюджета РД).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ст.11 Закона РД от 26.12.2017 года №100 «О республиканском бюджете Республики Дагестан на 2018 год и плановый период 2019 и 2020 годов» в соответствии с дополнительным соглашением от 5 сентября 2018 года Министерства финансов РД проведена реструктуризация задолженности по бюджетным кредитам, предоставленным бюджету городского округа «город Избербаш» в соответствии с Соглашением от 06.11.2014 года  №11, от 30.03.2015 года №51, от 10.05.2016 года №8 и от 03.08.2017 года №13 на общую сумму 63 634,5 тыс. рублей. Возврат реструктурированной задолженности осуществляется в период с 2018 по 2024 год включительно в соответствии с графиком возврата, согласно которому в ноябре 2018 года в республиканский бюджет РД следовало перечислить средства в сумме 3 202,3 тыс. рублей, в том числе: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основного долга – 3 181,7 тыс. рублей;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бюджетным кредитом – 20,6 тыс. рублей.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утверждённым графиком администрацией городского округа перечислены в  УФК по РД на лицевой счёт Министерства финансов РД №08032032970 (лицевой счёт администратора по источникам финансирования дефицита республиканского бюджета РД) средства в сумме 3 181,7 тыс. рублей.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объём муниципального долга составляет  60 452,8 тыс. рублей (задолженность по бюджетным кредитам).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долговые обязательства в полном объёме учтены в муниципальной долговой книге города Избербаш.</w:t>
      </w:r>
    </w:p>
    <w:p w:rsidR="00833DC0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0534">
        <w:rPr>
          <w:rFonts w:ascii="Times New Roman" w:hAnsi="Times New Roman" w:cs="Times New Roman"/>
          <w:sz w:val="28"/>
          <w:szCs w:val="28"/>
        </w:rPr>
        <w:t>В соответствии с требованиями ст. 264.2 БК РФ годо</w:t>
      </w:r>
      <w:r>
        <w:rPr>
          <w:rFonts w:ascii="Times New Roman" w:hAnsi="Times New Roman" w:cs="Times New Roman"/>
          <w:sz w:val="28"/>
          <w:szCs w:val="28"/>
        </w:rPr>
        <w:t xml:space="preserve">вой отчет об исполнении бюджета </w:t>
      </w:r>
      <w:r w:rsidRPr="00E30534">
        <w:rPr>
          <w:rFonts w:ascii="Times New Roman" w:hAnsi="Times New Roman" w:cs="Times New Roman"/>
          <w:sz w:val="28"/>
          <w:szCs w:val="28"/>
        </w:rPr>
        <w:t>составлен на основании консолидированной бюджетной отч</w:t>
      </w:r>
      <w:r>
        <w:rPr>
          <w:rFonts w:ascii="Times New Roman" w:hAnsi="Times New Roman" w:cs="Times New Roman"/>
          <w:sz w:val="28"/>
          <w:szCs w:val="28"/>
        </w:rPr>
        <w:t xml:space="preserve">етности соответствующих главных </w:t>
      </w:r>
      <w:r w:rsidRPr="00E30534">
        <w:rPr>
          <w:rFonts w:ascii="Times New Roman" w:hAnsi="Times New Roman" w:cs="Times New Roman"/>
          <w:sz w:val="28"/>
          <w:szCs w:val="28"/>
        </w:rPr>
        <w:t>администраторов бюджетных средств.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0534"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об и</w:t>
      </w:r>
      <w:r>
        <w:rPr>
          <w:rFonts w:ascii="Times New Roman" w:hAnsi="Times New Roman" w:cs="Times New Roman"/>
          <w:sz w:val="28"/>
          <w:szCs w:val="28"/>
        </w:rPr>
        <w:t xml:space="preserve">сполнении бюджета соответствуют </w:t>
      </w:r>
      <w:r w:rsidRPr="00E30534">
        <w:rPr>
          <w:rFonts w:ascii="Times New Roman" w:hAnsi="Times New Roman" w:cs="Times New Roman"/>
          <w:sz w:val="28"/>
          <w:szCs w:val="28"/>
        </w:rPr>
        <w:t xml:space="preserve">требованиям, установленным статьей 264.1 БК РФ, </w:t>
      </w:r>
      <w:r w:rsidRPr="00E30534">
        <w:rPr>
          <w:rFonts w:ascii="Times New Roman" w:hAnsi="Times New Roman" w:cs="Times New Roman"/>
          <w:sz w:val="28"/>
          <w:szCs w:val="28"/>
        </w:rPr>
        <w:lastRenderedPageBreak/>
        <w:t>Инст</w:t>
      </w:r>
      <w:r>
        <w:rPr>
          <w:rFonts w:ascii="Times New Roman" w:hAnsi="Times New Roman" w:cs="Times New Roman"/>
          <w:sz w:val="28"/>
          <w:szCs w:val="28"/>
        </w:rPr>
        <w:t xml:space="preserve">рукцией о порядке составления и </w:t>
      </w:r>
      <w:r w:rsidRPr="00E30534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отчетности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бюджетов бюджетной </w:t>
      </w:r>
      <w:r w:rsidRPr="00E30534">
        <w:rPr>
          <w:rFonts w:ascii="Times New Roman" w:hAnsi="Times New Roman" w:cs="Times New Roman"/>
          <w:sz w:val="28"/>
          <w:szCs w:val="28"/>
        </w:rPr>
        <w:t>системы Российской Федерации», утвержденной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</w:t>
      </w:r>
      <w:r w:rsidRPr="00E30534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34">
        <w:rPr>
          <w:rFonts w:ascii="Times New Roman" w:hAnsi="Times New Roman" w:cs="Times New Roman"/>
          <w:sz w:val="28"/>
          <w:szCs w:val="28"/>
        </w:rPr>
        <w:t>28 декабря 2010 г. № 191н.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0534">
        <w:rPr>
          <w:rFonts w:ascii="Times New Roman" w:hAnsi="Times New Roman" w:cs="Times New Roman"/>
          <w:sz w:val="28"/>
          <w:szCs w:val="28"/>
        </w:rPr>
        <w:t>По итогам исполнения бюджета городского окр</w:t>
      </w:r>
      <w:r>
        <w:rPr>
          <w:rFonts w:ascii="Times New Roman" w:hAnsi="Times New Roman" w:cs="Times New Roman"/>
          <w:sz w:val="28"/>
          <w:szCs w:val="28"/>
        </w:rPr>
        <w:t>уга в доход бюджета поступило – 673 140,3</w:t>
      </w:r>
      <w:r w:rsidRPr="00E30534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 xml:space="preserve">й, исполнение составило – 100% к утверждённым назначениям  (672 885,9 </w:t>
      </w:r>
      <w:r w:rsidRPr="00E3053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162 536,0 тыс. рублей (налоговые доходы – 133 962,2 тыс. рублей и неналоговые доходы – 28 573,8 тыс. рублей), или 102,7% от утверждённого показателя (158 306,0 тыс. рублей);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– 510 004,3 тыс. рублей (с учётом возврата субсидий, субвенций и иных межбюджетных трансфертов прошлых лет в сумме  3 975,6 тыс. рублей), или 99,2% к утверждённым назначениям (513 979,9 тыс. рублей);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(поступления от денежных пожертвований) – 600,0 тыс. рублей, или 100% к утверждённым назначениям.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объёме доходов местного бюджета удельный вес межбюджетных трансфертов из республиканского бюджета РД фактически составил 75,9% (наибольший удельный вес в общем объёме безвозмездных поступлений составили: субвенции – 68,8%, дотации – 19,6%, субсидии – 12,0%, иные межбюджетные трансферты – 0,3%), а собственных доходов (налоговые и неналоговые) – 24,1%.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дотационности городского бюджета за 2018 год по данным отчёта составил 50,6%.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BB">
        <w:rPr>
          <w:rFonts w:ascii="Times New Roman" w:hAnsi="Times New Roman" w:cs="Times New Roman"/>
          <w:sz w:val="28"/>
          <w:szCs w:val="28"/>
        </w:rPr>
        <w:t>Расходы бюджета состави</w:t>
      </w:r>
      <w:r>
        <w:rPr>
          <w:rFonts w:ascii="Times New Roman" w:hAnsi="Times New Roman" w:cs="Times New Roman"/>
          <w:sz w:val="28"/>
          <w:szCs w:val="28"/>
        </w:rPr>
        <w:t>ли – 667 537,0</w:t>
      </w:r>
      <w:r w:rsidRPr="008F06BB">
        <w:rPr>
          <w:rFonts w:ascii="Times New Roman" w:hAnsi="Times New Roman" w:cs="Times New Roman"/>
          <w:sz w:val="28"/>
          <w:szCs w:val="28"/>
        </w:rPr>
        <w:t xml:space="preserve"> тыс. рублей ил</w:t>
      </w:r>
      <w:r>
        <w:rPr>
          <w:rFonts w:ascii="Times New Roman" w:hAnsi="Times New Roman" w:cs="Times New Roman"/>
          <w:sz w:val="28"/>
          <w:szCs w:val="28"/>
        </w:rPr>
        <w:t>и 99,7% к объёму профинансированных расходов</w:t>
      </w:r>
      <w:r w:rsidRPr="008F06BB">
        <w:rPr>
          <w:rFonts w:ascii="Times New Roman" w:hAnsi="Times New Roman" w:cs="Times New Roman"/>
          <w:sz w:val="28"/>
          <w:szCs w:val="28"/>
        </w:rPr>
        <w:t xml:space="preserve">, неисполненные бюджетные ассигнования составили – </w:t>
      </w:r>
      <w:r>
        <w:rPr>
          <w:rFonts w:ascii="Times New Roman" w:hAnsi="Times New Roman" w:cs="Times New Roman"/>
          <w:sz w:val="28"/>
          <w:szCs w:val="28"/>
        </w:rPr>
        <w:t xml:space="preserve">1 797,6 </w:t>
      </w:r>
      <w:r w:rsidRPr="008F06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DC0" w:rsidRPr="008F06BB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остаток неиспользованных бюджетных средств на едином счёте по учёту средств местного бюджета составил 13 359,7 тыс. рублей, в том числе собственные доходы 11 222,9 тыс. рублей и целевые средства 2 136,8 тыс. рублей (возвращены в республиканский бюджет РД).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отчетом об исполнении бюджета, бюджет муниципального образования «город Избербаш»  исполнен с профицитом   5 603,3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Согласно баланса об исполнении бюджета муниципального образования «город Избербаш» объём муниципального долга на 1 января 2018 года составлял 66 634,5 тыс. рублей (задолженность по бюджетным кредитам).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объём муниципального долга составляет  60 452,8 тыс. рублей.</w:t>
      </w:r>
      <w:r w:rsidRPr="0077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за период 2015</w:t>
      </w:r>
      <w:r w:rsidRPr="0061389A">
        <w:rPr>
          <w:rFonts w:ascii="Times New Roman" w:hAnsi="Times New Roman" w:cs="Times New Roman"/>
          <w:sz w:val="28"/>
          <w:szCs w:val="28"/>
        </w:rPr>
        <w:t xml:space="preserve">-2017 гг.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1389A">
        <w:rPr>
          <w:rFonts w:ascii="Times New Roman" w:hAnsi="Times New Roman" w:cs="Times New Roman"/>
          <w:sz w:val="28"/>
          <w:szCs w:val="28"/>
        </w:rPr>
        <w:t>отметить ежег</w:t>
      </w:r>
      <w:r>
        <w:rPr>
          <w:rFonts w:ascii="Times New Roman" w:hAnsi="Times New Roman" w:cs="Times New Roman"/>
          <w:sz w:val="28"/>
          <w:szCs w:val="28"/>
        </w:rPr>
        <w:t>одное увеличение муниципального долга.  В 2018 году произошло уменьшение муниципального долга.</w:t>
      </w:r>
      <w:r w:rsidRPr="0077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Pr="0061389A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9A">
        <w:rPr>
          <w:rFonts w:ascii="Times New Roman" w:hAnsi="Times New Roman" w:cs="Times New Roman"/>
          <w:sz w:val="28"/>
          <w:szCs w:val="28"/>
        </w:rPr>
        <w:t>Объем муниципального долга соответствует данным</w:t>
      </w:r>
      <w:r>
        <w:rPr>
          <w:rFonts w:ascii="Times New Roman" w:hAnsi="Times New Roman" w:cs="Times New Roman"/>
          <w:sz w:val="28"/>
          <w:szCs w:val="28"/>
        </w:rPr>
        <w:t xml:space="preserve"> долговой книги по состоянию на 01.01.2019</w:t>
      </w:r>
      <w:r w:rsidRPr="006138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534">
        <w:rPr>
          <w:rFonts w:ascii="Times New Roman" w:hAnsi="Times New Roman" w:cs="Times New Roman"/>
          <w:sz w:val="28"/>
          <w:szCs w:val="28"/>
        </w:rPr>
        <w:t>. Размер резе</w:t>
      </w:r>
      <w:r>
        <w:rPr>
          <w:rFonts w:ascii="Times New Roman" w:hAnsi="Times New Roman" w:cs="Times New Roman"/>
          <w:sz w:val="28"/>
          <w:szCs w:val="28"/>
        </w:rPr>
        <w:t>рвного фонда муниципального образования «город Избербаш»</w:t>
      </w:r>
      <w:r w:rsidRPr="00E30534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пункту 3 статьи 81 БК РФ, - и </w:t>
      </w:r>
      <w:r w:rsidRPr="00E30534">
        <w:rPr>
          <w:rFonts w:ascii="Times New Roman" w:hAnsi="Times New Roman" w:cs="Times New Roman"/>
          <w:sz w:val="28"/>
          <w:szCs w:val="28"/>
        </w:rPr>
        <w:t>не превышает 3 процента утвержденного указанными зак</w:t>
      </w:r>
      <w:r>
        <w:rPr>
          <w:rFonts w:ascii="Times New Roman" w:hAnsi="Times New Roman" w:cs="Times New Roman"/>
          <w:sz w:val="28"/>
          <w:szCs w:val="28"/>
        </w:rPr>
        <w:t xml:space="preserve">онами (решениями) общего объема </w:t>
      </w:r>
      <w:r w:rsidRPr="00E30534">
        <w:rPr>
          <w:rFonts w:ascii="Times New Roman" w:hAnsi="Times New Roman" w:cs="Times New Roman"/>
          <w:sz w:val="28"/>
          <w:szCs w:val="28"/>
        </w:rPr>
        <w:t>расходов.</w:t>
      </w:r>
    </w:p>
    <w:p w:rsidR="00833DC0" w:rsidRPr="00FF4EB1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4E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представленному </w:t>
      </w:r>
      <w:r w:rsidRPr="00FF4EB1">
        <w:rPr>
          <w:sz w:val="28"/>
          <w:szCs w:val="28"/>
        </w:rPr>
        <w:t>годовому отчёту исполнения бюджета на балансе муниципального образования «город Изберба</w:t>
      </w:r>
      <w:r>
        <w:rPr>
          <w:sz w:val="28"/>
          <w:szCs w:val="28"/>
        </w:rPr>
        <w:t>ш» по состоянию на 1 января 2018</w:t>
      </w:r>
      <w:r w:rsidRPr="00FF4EB1">
        <w:rPr>
          <w:sz w:val="28"/>
          <w:szCs w:val="28"/>
        </w:rPr>
        <w:t xml:space="preserve"> года значилась дебиторска</w:t>
      </w:r>
      <w:r>
        <w:rPr>
          <w:sz w:val="28"/>
          <w:szCs w:val="28"/>
        </w:rPr>
        <w:t>я задолженность в сумме 6 333,3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975C54">
        <w:rPr>
          <w:sz w:val="28"/>
          <w:szCs w:val="28"/>
        </w:rPr>
        <w:t>В течение 2018 года дебиторская задолженность в целом уменьшилась на 1 264,8 тыс. рублей, и по состоянию на 1 января 2019 года составила 3 250,9  тыс. рублей</w:t>
      </w:r>
      <w:r>
        <w:rPr>
          <w:sz w:val="28"/>
          <w:szCs w:val="28"/>
        </w:rPr>
        <w:t>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FF4EB1">
        <w:rPr>
          <w:sz w:val="28"/>
          <w:szCs w:val="28"/>
        </w:rPr>
        <w:t>Общая сумма кредиторской задолженности по состоянию на 01.0</w:t>
      </w:r>
      <w:r>
        <w:rPr>
          <w:sz w:val="28"/>
          <w:szCs w:val="28"/>
        </w:rPr>
        <w:t>1.2018</w:t>
      </w:r>
      <w:r w:rsidRPr="00FF4E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составляла  79 175,1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975C54">
        <w:rPr>
          <w:sz w:val="28"/>
          <w:szCs w:val="28"/>
        </w:rPr>
        <w:t>В течение 2018 года кредиторская задолженность в целом увеличилась на 44 044,2 тыс. рублей, и по состоянию на 1 января 2019 года со</w:t>
      </w:r>
      <w:r>
        <w:rPr>
          <w:sz w:val="28"/>
          <w:szCs w:val="28"/>
        </w:rPr>
        <w:t>ставила 171 894,5  тыс. рублей.</w:t>
      </w:r>
    </w:p>
    <w:p w:rsidR="00833DC0" w:rsidRPr="0061389A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7. На балансе муниципальных бюджетных учреждений города Избербаш по состоянию на 1 января 2018 года значилась дебиторская задолженность в сумме 355,9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1173EB">
        <w:rPr>
          <w:sz w:val="28"/>
          <w:szCs w:val="28"/>
        </w:rPr>
        <w:t>В течение 2018 года дебиторская задолженност</w:t>
      </w:r>
      <w:r>
        <w:rPr>
          <w:sz w:val="28"/>
          <w:szCs w:val="28"/>
        </w:rPr>
        <w:t>ь в целом увеличилась на 299,5</w:t>
      </w:r>
      <w:r w:rsidRPr="001173EB">
        <w:rPr>
          <w:sz w:val="28"/>
          <w:szCs w:val="28"/>
        </w:rPr>
        <w:t xml:space="preserve"> тыс. рублей, и по состоянию на </w:t>
      </w:r>
      <w:r>
        <w:rPr>
          <w:sz w:val="28"/>
          <w:szCs w:val="28"/>
        </w:rPr>
        <w:t>1 января 2019 года составила 655,4 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75C54">
        <w:rPr>
          <w:sz w:val="28"/>
          <w:szCs w:val="28"/>
        </w:rPr>
        <w:t>Общая сумма кредиторской задолженности по состоянию на 1 января 2018 год</w:t>
      </w:r>
      <w:r>
        <w:rPr>
          <w:sz w:val="28"/>
          <w:szCs w:val="28"/>
        </w:rPr>
        <w:t>а составляла 527,5 тыс. рублей.</w:t>
      </w:r>
    </w:p>
    <w:p w:rsidR="00833DC0" w:rsidRPr="0061389A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lastRenderedPageBreak/>
        <w:tab/>
      </w:r>
      <w:r w:rsidRPr="0088515E">
        <w:rPr>
          <w:sz w:val="28"/>
          <w:szCs w:val="28"/>
        </w:rPr>
        <w:t>В течение 2018 года кредиторс</w:t>
      </w:r>
      <w:r>
        <w:rPr>
          <w:sz w:val="28"/>
          <w:szCs w:val="28"/>
        </w:rPr>
        <w:t>кая задолженность в целом уменьшилась на 203,1</w:t>
      </w:r>
      <w:r w:rsidRPr="0088515E">
        <w:rPr>
          <w:sz w:val="28"/>
          <w:szCs w:val="28"/>
        </w:rPr>
        <w:t xml:space="preserve"> тыс. рублей, и по состоянию на 1 янва</w:t>
      </w:r>
      <w:r>
        <w:rPr>
          <w:sz w:val="28"/>
          <w:szCs w:val="28"/>
        </w:rPr>
        <w:t>ря 2019 года составила 324,4</w:t>
      </w:r>
      <w:r w:rsidRPr="0088515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2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параметры бюджета муниципального образования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 xml:space="preserve">» выполнены.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Предлагаю 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CC2">
        <w:rPr>
          <w:rFonts w:ascii="Times New Roman" w:hAnsi="Times New Roman" w:cs="Times New Roman"/>
          <w:sz w:val="28"/>
          <w:szCs w:val="28"/>
        </w:rPr>
        <w:t>тчет об испо</w:t>
      </w:r>
      <w:r>
        <w:rPr>
          <w:rFonts w:ascii="Times New Roman" w:hAnsi="Times New Roman" w:cs="Times New Roman"/>
          <w:sz w:val="28"/>
          <w:szCs w:val="28"/>
        </w:rPr>
        <w:t>лнении бюджета муниципального образо</w:t>
      </w:r>
      <w:r w:rsidR="008706D6">
        <w:rPr>
          <w:rFonts w:ascii="Times New Roman" w:hAnsi="Times New Roman" w:cs="Times New Roman"/>
          <w:sz w:val="28"/>
          <w:szCs w:val="28"/>
        </w:rPr>
        <w:t>вания «город Избербаш»  за  201</w:t>
      </w:r>
      <w:r w:rsidR="008706D6" w:rsidRPr="008706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833DC0" w:rsidRDefault="00833DC0" w:rsidP="00833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Pr="0061389A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092CC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092CC2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833DC0" w:rsidSect="00EF6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BC" w:rsidRDefault="00F66FBC" w:rsidP="00807BFF">
      <w:pPr>
        <w:spacing w:after="0" w:line="240" w:lineRule="auto"/>
      </w:pPr>
      <w:r>
        <w:separator/>
      </w:r>
    </w:p>
  </w:endnote>
  <w:endnote w:type="continuationSeparator" w:id="0">
    <w:p w:rsidR="00F66FBC" w:rsidRDefault="00F66FBC" w:rsidP="008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704279"/>
      <w:docPartObj>
        <w:docPartGallery w:val="Page Numbers (Bottom of Page)"/>
        <w:docPartUnique/>
      </w:docPartObj>
    </w:sdtPr>
    <w:sdtContent>
      <w:p w:rsidR="00173108" w:rsidRDefault="00EC5D61">
        <w:pPr>
          <w:pStyle w:val="ac"/>
          <w:jc w:val="center"/>
        </w:pPr>
        <w:fldSimple w:instr="PAGE   \* MERGEFORMAT">
          <w:r w:rsidR="008706D6">
            <w:rPr>
              <w:noProof/>
            </w:rPr>
            <w:t>31</w:t>
          </w:r>
        </w:fldSimple>
      </w:p>
    </w:sdtContent>
  </w:sdt>
  <w:p w:rsidR="00173108" w:rsidRDefault="00173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BC" w:rsidRDefault="00F66FBC" w:rsidP="00807BFF">
      <w:pPr>
        <w:spacing w:after="0" w:line="240" w:lineRule="auto"/>
      </w:pPr>
      <w:r>
        <w:separator/>
      </w:r>
    </w:p>
  </w:footnote>
  <w:footnote w:type="continuationSeparator" w:id="0">
    <w:p w:rsidR="00F66FBC" w:rsidRDefault="00F66FBC" w:rsidP="008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4A"/>
    <w:multiLevelType w:val="hybridMultilevel"/>
    <w:tmpl w:val="02F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538"/>
    <w:multiLevelType w:val="hybridMultilevel"/>
    <w:tmpl w:val="3466B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999"/>
    <w:multiLevelType w:val="hybridMultilevel"/>
    <w:tmpl w:val="3CC6CFF2"/>
    <w:lvl w:ilvl="0" w:tplc="9E7CA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8647B3"/>
    <w:multiLevelType w:val="hybridMultilevel"/>
    <w:tmpl w:val="BD3C3E42"/>
    <w:lvl w:ilvl="0" w:tplc="7144B0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970BC"/>
    <w:multiLevelType w:val="hybridMultilevel"/>
    <w:tmpl w:val="22A0D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FFA"/>
    <w:multiLevelType w:val="hybridMultilevel"/>
    <w:tmpl w:val="10CE22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BA2"/>
    <w:multiLevelType w:val="hybridMultilevel"/>
    <w:tmpl w:val="149A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A59"/>
    <w:rsid w:val="000006D3"/>
    <w:rsid w:val="00001A50"/>
    <w:rsid w:val="00007B1A"/>
    <w:rsid w:val="00010D0D"/>
    <w:rsid w:val="00011229"/>
    <w:rsid w:val="0001196F"/>
    <w:rsid w:val="00016590"/>
    <w:rsid w:val="000165BF"/>
    <w:rsid w:val="000169C6"/>
    <w:rsid w:val="00020501"/>
    <w:rsid w:val="00021F1A"/>
    <w:rsid w:val="00022629"/>
    <w:rsid w:val="000232B7"/>
    <w:rsid w:val="00025226"/>
    <w:rsid w:val="0002640D"/>
    <w:rsid w:val="00027A21"/>
    <w:rsid w:val="00030750"/>
    <w:rsid w:val="0003119B"/>
    <w:rsid w:val="00035EC9"/>
    <w:rsid w:val="00036D8C"/>
    <w:rsid w:val="00037B64"/>
    <w:rsid w:val="000409E8"/>
    <w:rsid w:val="00042881"/>
    <w:rsid w:val="000448B0"/>
    <w:rsid w:val="00044C32"/>
    <w:rsid w:val="00044C53"/>
    <w:rsid w:val="0004651B"/>
    <w:rsid w:val="00050CE4"/>
    <w:rsid w:val="00051202"/>
    <w:rsid w:val="0005242F"/>
    <w:rsid w:val="00054506"/>
    <w:rsid w:val="00054B30"/>
    <w:rsid w:val="00056F1A"/>
    <w:rsid w:val="00060994"/>
    <w:rsid w:val="000613DE"/>
    <w:rsid w:val="000621AF"/>
    <w:rsid w:val="00063B20"/>
    <w:rsid w:val="00064A5B"/>
    <w:rsid w:val="00065935"/>
    <w:rsid w:val="00065E10"/>
    <w:rsid w:val="0007218A"/>
    <w:rsid w:val="0007248B"/>
    <w:rsid w:val="00073F49"/>
    <w:rsid w:val="00074D5F"/>
    <w:rsid w:val="00074DBB"/>
    <w:rsid w:val="0008138B"/>
    <w:rsid w:val="00081E7D"/>
    <w:rsid w:val="00082D4B"/>
    <w:rsid w:val="00083E7E"/>
    <w:rsid w:val="000840C6"/>
    <w:rsid w:val="000910FA"/>
    <w:rsid w:val="0009156C"/>
    <w:rsid w:val="00092CC2"/>
    <w:rsid w:val="00092E78"/>
    <w:rsid w:val="00093E18"/>
    <w:rsid w:val="000943A9"/>
    <w:rsid w:val="00097C93"/>
    <w:rsid w:val="000B0978"/>
    <w:rsid w:val="000B155B"/>
    <w:rsid w:val="000B23C1"/>
    <w:rsid w:val="000B47DC"/>
    <w:rsid w:val="000B5116"/>
    <w:rsid w:val="000B5830"/>
    <w:rsid w:val="000B62B1"/>
    <w:rsid w:val="000C0633"/>
    <w:rsid w:val="000C1308"/>
    <w:rsid w:val="000C2577"/>
    <w:rsid w:val="000C67BD"/>
    <w:rsid w:val="000D2241"/>
    <w:rsid w:val="000D3FBD"/>
    <w:rsid w:val="000D413B"/>
    <w:rsid w:val="000E0EC7"/>
    <w:rsid w:val="000E18CF"/>
    <w:rsid w:val="000E2102"/>
    <w:rsid w:val="000E3ED3"/>
    <w:rsid w:val="000F0BA4"/>
    <w:rsid w:val="000F4494"/>
    <w:rsid w:val="000F62EF"/>
    <w:rsid w:val="000F7A53"/>
    <w:rsid w:val="001001BD"/>
    <w:rsid w:val="001010D7"/>
    <w:rsid w:val="00102026"/>
    <w:rsid w:val="001039B4"/>
    <w:rsid w:val="001046B7"/>
    <w:rsid w:val="00107C19"/>
    <w:rsid w:val="00107D36"/>
    <w:rsid w:val="001121A6"/>
    <w:rsid w:val="00113F2D"/>
    <w:rsid w:val="0011522D"/>
    <w:rsid w:val="00116B54"/>
    <w:rsid w:val="001173EB"/>
    <w:rsid w:val="00120440"/>
    <w:rsid w:val="0012545C"/>
    <w:rsid w:val="00125545"/>
    <w:rsid w:val="00130369"/>
    <w:rsid w:val="00133EC7"/>
    <w:rsid w:val="0013429C"/>
    <w:rsid w:val="0013600C"/>
    <w:rsid w:val="001375B6"/>
    <w:rsid w:val="00142583"/>
    <w:rsid w:val="00143AB1"/>
    <w:rsid w:val="001445D9"/>
    <w:rsid w:val="00144EE1"/>
    <w:rsid w:val="00146B9E"/>
    <w:rsid w:val="001506B5"/>
    <w:rsid w:val="0015284B"/>
    <w:rsid w:val="00153773"/>
    <w:rsid w:val="00154D12"/>
    <w:rsid w:val="001566B4"/>
    <w:rsid w:val="00160CBC"/>
    <w:rsid w:val="00163CFC"/>
    <w:rsid w:val="00165087"/>
    <w:rsid w:val="00166F43"/>
    <w:rsid w:val="00167925"/>
    <w:rsid w:val="00167AD1"/>
    <w:rsid w:val="00170584"/>
    <w:rsid w:val="00172984"/>
    <w:rsid w:val="00173108"/>
    <w:rsid w:val="001754CA"/>
    <w:rsid w:val="0017706A"/>
    <w:rsid w:val="00177127"/>
    <w:rsid w:val="00184203"/>
    <w:rsid w:val="001848FD"/>
    <w:rsid w:val="00192526"/>
    <w:rsid w:val="00192DA4"/>
    <w:rsid w:val="00193009"/>
    <w:rsid w:val="001947DE"/>
    <w:rsid w:val="001949B4"/>
    <w:rsid w:val="00197D71"/>
    <w:rsid w:val="001A1258"/>
    <w:rsid w:val="001A3F08"/>
    <w:rsid w:val="001A5A1F"/>
    <w:rsid w:val="001A7800"/>
    <w:rsid w:val="001B0D7C"/>
    <w:rsid w:val="001B1080"/>
    <w:rsid w:val="001B1D56"/>
    <w:rsid w:val="001B322D"/>
    <w:rsid w:val="001B3C38"/>
    <w:rsid w:val="001B4431"/>
    <w:rsid w:val="001B7D0C"/>
    <w:rsid w:val="001C0AC6"/>
    <w:rsid w:val="001C0D14"/>
    <w:rsid w:val="001D2204"/>
    <w:rsid w:val="001D4A65"/>
    <w:rsid w:val="001D5D45"/>
    <w:rsid w:val="001D6186"/>
    <w:rsid w:val="001D6358"/>
    <w:rsid w:val="001D7B10"/>
    <w:rsid w:val="001E0168"/>
    <w:rsid w:val="001E4467"/>
    <w:rsid w:val="001E555C"/>
    <w:rsid w:val="001E5D1F"/>
    <w:rsid w:val="001F02EF"/>
    <w:rsid w:val="001F0C39"/>
    <w:rsid w:val="001F1841"/>
    <w:rsid w:val="001F328F"/>
    <w:rsid w:val="001F38AD"/>
    <w:rsid w:val="001F4126"/>
    <w:rsid w:val="001F5983"/>
    <w:rsid w:val="001F5E45"/>
    <w:rsid w:val="001F6CFB"/>
    <w:rsid w:val="00201816"/>
    <w:rsid w:val="00201B24"/>
    <w:rsid w:val="00203F4C"/>
    <w:rsid w:val="00204BB0"/>
    <w:rsid w:val="00211B56"/>
    <w:rsid w:val="00212142"/>
    <w:rsid w:val="002122DE"/>
    <w:rsid w:val="00212C51"/>
    <w:rsid w:val="002132A8"/>
    <w:rsid w:val="002144DA"/>
    <w:rsid w:val="00214811"/>
    <w:rsid w:val="0021684F"/>
    <w:rsid w:val="00220059"/>
    <w:rsid w:val="002216E7"/>
    <w:rsid w:val="00221DC4"/>
    <w:rsid w:val="00222887"/>
    <w:rsid w:val="00224475"/>
    <w:rsid w:val="00227495"/>
    <w:rsid w:val="00227761"/>
    <w:rsid w:val="00230BEC"/>
    <w:rsid w:val="00231D22"/>
    <w:rsid w:val="00232EC7"/>
    <w:rsid w:val="002338C1"/>
    <w:rsid w:val="00234346"/>
    <w:rsid w:val="00236CDB"/>
    <w:rsid w:val="0023779A"/>
    <w:rsid w:val="00240A14"/>
    <w:rsid w:val="002459FD"/>
    <w:rsid w:val="0025064F"/>
    <w:rsid w:val="0025072D"/>
    <w:rsid w:val="00250FAE"/>
    <w:rsid w:val="002514B8"/>
    <w:rsid w:val="002514D7"/>
    <w:rsid w:val="00251508"/>
    <w:rsid w:val="00252CA4"/>
    <w:rsid w:val="0025387A"/>
    <w:rsid w:val="002538C4"/>
    <w:rsid w:val="0025466E"/>
    <w:rsid w:val="002554C8"/>
    <w:rsid w:val="00255D12"/>
    <w:rsid w:val="00255EC6"/>
    <w:rsid w:val="00256584"/>
    <w:rsid w:val="00260511"/>
    <w:rsid w:val="002612CF"/>
    <w:rsid w:val="00262763"/>
    <w:rsid w:val="002631DA"/>
    <w:rsid w:val="00264D11"/>
    <w:rsid w:val="002650C0"/>
    <w:rsid w:val="002652D6"/>
    <w:rsid w:val="00266A60"/>
    <w:rsid w:val="0027046F"/>
    <w:rsid w:val="00271737"/>
    <w:rsid w:val="002718B0"/>
    <w:rsid w:val="00272021"/>
    <w:rsid w:val="00272C99"/>
    <w:rsid w:val="00274091"/>
    <w:rsid w:val="002742CB"/>
    <w:rsid w:val="0027465B"/>
    <w:rsid w:val="00274952"/>
    <w:rsid w:val="002774C6"/>
    <w:rsid w:val="0028031E"/>
    <w:rsid w:val="002844D7"/>
    <w:rsid w:val="0028487A"/>
    <w:rsid w:val="0028700F"/>
    <w:rsid w:val="00287BC8"/>
    <w:rsid w:val="002902C5"/>
    <w:rsid w:val="002911F9"/>
    <w:rsid w:val="002916CC"/>
    <w:rsid w:val="00293AB4"/>
    <w:rsid w:val="00294901"/>
    <w:rsid w:val="00296C18"/>
    <w:rsid w:val="002A1E0A"/>
    <w:rsid w:val="002A1F67"/>
    <w:rsid w:val="002A2D7D"/>
    <w:rsid w:val="002A35A9"/>
    <w:rsid w:val="002A381D"/>
    <w:rsid w:val="002A3964"/>
    <w:rsid w:val="002A4D06"/>
    <w:rsid w:val="002A6C49"/>
    <w:rsid w:val="002B1659"/>
    <w:rsid w:val="002B503F"/>
    <w:rsid w:val="002B5B6C"/>
    <w:rsid w:val="002B6781"/>
    <w:rsid w:val="002B6976"/>
    <w:rsid w:val="002C09F0"/>
    <w:rsid w:val="002C2DD7"/>
    <w:rsid w:val="002C58B1"/>
    <w:rsid w:val="002C64D6"/>
    <w:rsid w:val="002D3424"/>
    <w:rsid w:val="002D5FA9"/>
    <w:rsid w:val="002D7389"/>
    <w:rsid w:val="002E00BA"/>
    <w:rsid w:val="002E20B0"/>
    <w:rsid w:val="002E2C19"/>
    <w:rsid w:val="002E2E9E"/>
    <w:rsid w:val="002E341C"/>
    <w:rsid w:val="002E4F0D"/>
    <w:rsid w:val="002E51C8"/>
    <w:rsid w:val="002E52CC"/>
    <w:rsid w:val="002E6138"/>
    <w:rsid w:val="002E7D3A"/>
    <w:rsid w:val="002F0E5C"/>
    <w:rsid w:val="002F350B"/>
    <w:rsid w:val="002F745C"/>
    <w:rsid w:val="002F78D5"/>
    <w:rsid w:val="003010A0"/>
    <w:rsid w:val="0030261C"/>
    <w:rsid w:val="0030368F"/>
    <w:rsid w:val="00305597"/>
    <w:rsid w:val="003058E2"/>
    <w:rsid w:val="00306712"/>
    <w:rsid w:val="00310FAD"/>
    <w:rsid w:val="00312D15"/>
    <w:rsid w:val="003141C0"/>
    <w:rsid w:val="00314290"/>
    <w:rsid w:val="00314E65"/>
    <w:rsid w:val="00315F88"/>
    <w:rsid w:val="00320392"/>
    <w:rsid w:val="00321F4B"/>
    <w:rsid w:val="00323A1E"/>
    <w:rsid w:val="00323CD1"/>
    <w:rsid w:val="0032454E"/>
    <w:rsid w:val="00325798"/>
    <w:rsid w:val="00330316"/>
    <w:rsid w:val="003313B9"/>
    <w:rsid w:val="0033210F"/>
    <w:rsid w:val="00333DF6"/>
    <w:rsid w:val="003360B7"/>
    <w:rsid w:val="00340220"/>
    <w:rsid w:val="00340C85"/>
    <w:rsid w:val="003425A2"/>
    <w:rsid w:val="003430D1"/>
    <w:rsid w:val="003430F0"/>
    <w:rsid w:val="0034340C"/>
    <w:rsid w:val="00345C26"/>
    <w:rsid w:val="00346EB3"/>
    <w:rsid w:val="00346FD7"/>
    <w:rsid w:val="00351206"/>
    <w:rsid w:val="00351B17"/>
    <w:rsid w:val="00353A92"/>
    <w:rsid w:val="00353F91"/>
    <w:rsid w:val="00356D32"/>
    <w:rsid w:val="00357415"/>
    <w:rsid w:val="00357959"/>
    <w:rsid w:val="00362623"/>
    <w:rsid w:val="00365439"/>
    <w:rsid w:val="003664DE"/>
    <w:rsid w:val="00367C98"/>
    <w:rsid w:val="00367F7B"/>
    <w:rsid w:val="00370953"/>
    <w:rsid w:val="0037292C"/>
    <w:rsid w:val="00373371"/>
    <w:rsid w:val="003735F5"/>
    <w:rsid w:val="003746CD"/>
    <w:rsid w:val="00374E01"/>
    <w:rsid w:val="00380278"/>
    <w:rsid w:val="00381377"/>
    <w:rsid w:val="0038174B"/>
    <w:rsid w:val="003831A3"/>
    <w:rsid w:val="00384D75"/>
    <w:rsid w:val="00386B81"/>
    <w:rsid w:val="00387691"/>
    <w:rsid w:val="00387B0E"/>
    <w:rsid w:val="00387B75"/>
    <w:rsid w:val="00390530"/>
    <w:rsid w:val="00391D56"/>
    <w:rsid w:val="00394E66"/>
    <w:rsid w:val="0039531D"/>
    <w:rsid w:val="003953F2"/>
    <w:rsid w:val="00396B73"/>
    <w:rsid w:val="00397300"/>
    <w:rsid w:val="003A0879"/>
    <w:rsid w:val="003A0A1A"/>
    <w:rsid w:val="003A10A9"/>
    <w:rsid w:val="003A1C1F"/>
    <w:rsid w:val="003A1CAB"/>
    <w:rsid w:val="003A2B89"/>
    <w:rsid w:val="003A2CCC"/>
    <w:rsid w:val="003A40E1"/>
    <w:rsid w:val="003A476F"/>
    <w:rsid w:val="003A5A32"/>
    <w:rsid w:val="003A6B4E"/>
    <w:rsid w:val="003A6E09"/>
    <w:rsid w:val="003A70E8"/>
    <w:rsid w:val="003B0712"/>
    <w:rsid w:val="003B0B52"/>
    <w:rsid w:val="003B1F11"/>
    <w:rsid w:val="003B274B"/>
    <w:rsid w:val="003B2AE6"/>
    <w:rsid w:val="003B30E9"/>
    <w:rsid w:val="003B3125"/>
    <w:rsid w:val="003B7B68"/>
    <w:rsid w:val="003C0B92"/>
    <w:rsid w:val="003C3C4E"/>
    <w:rsid w:val="003C56DB"/>
    <w:rsid w:val="003C7859"/>
    <w:rsid w:val="003C7AEF"/>
    <w:rsid w:val="003D0A90"/>
    <w:rsid w:val="003D1A2A"/>
    <w:rsid w:val="003D2B66"/>
    <w:rsid w:val="003D7E33"/>
    <w:rsid w:val="003D7E50"/>
    <w:rsid w:val="003E2526"/>
    <w:rsid w:val="003E265C"/>
    <w:rsid w:val="003E2BA0"/>
    <w:rsid w:val="003E2EA9"/>
    <w:rsid w:val="003E4126"/>
    <w:rsid w:val="003E5596"/>
    <w:rsid w:val="003E79BB"/>
    <w:rsid w:val="003E7EBB"/>
    <w:rsid w:val="003F08A3"/>
    <w:rsid w:val="003F0D08"/>
    <w:rsid w:val="003F2B1D"/>
    <w:rsid w:val="003F36E2"/>
    <w:rsid w:val="003F3E91"/>
    <w:rsid w:val="003F42DB"/>
    <w:rsid w:val="003F4E10"/>
    <w:rsid w:val="004000B2"/>
    <w:rsid w:val="0040119D"/>
    <w:rsid w:val="0040145F"/>
    <w:rsid w:val="00402328"/>
    <w:rsid w:val="004025C7"/>
    <w:rsid w:val="00402633"/>
    <w:rsid w:val="0040288C"/>
    <w:rsid w:val="00402BB9"/>
    <w:rsid w:val="00402BE9"/>
    <w:rsid w:val="004032EB"/>
    <w:rsid w:val="00404A2C"/>
    <w:rsid w:val="00404B76"/>
    <w:rsid w:val="00405DC5"/>
    <w:rsid w:val="004065F7"/>
    <w:rsid w:val="0041120D"/>
    <w:rsid w:val="004134F7"/>
    <w:rsid w:val="00414020"/>
    <w:rsid w:val="0041481C"/>
    <w:rsid w:val="00416A15"/>
    <w:rsid w:val="00416D00"/>
    <w:rsid w:val="00417CAC"/>
    <w:rsid w:val="0042016C"/>
    <w:rsid w:val="004206F4"/>
    <w:rsid w:val="0042090B"/>
    <w:rsid w:val="0042094A"/>
    <w:rsid w:val="00423BD0"/>
    <w:rsid w:val="00432E93"/>
    <w:rsid w:val="004338CD"/>
    <w:rsid w:val="00433CCA"/>
    <w:rsid w:val="0043411E"/>
    <w:rsid w:val="00435783"/>
    <w:rsid w:val="0044123A"/>
    <w:rsid w:val="004420A7"/>
    <w:rsid w:val="00444445"/>
    <w:rsid w:val="0044495A"/>
    <w:rsid w:val="00445A59"/>
    <w:rsid w:val="00446105"/>
    <w:rsid w:val="00447781"/>
    <w:rsid w:val="0045047A"/>
    <w:rsid w:val="00451852"/>
    <w:rsid w:val="00451B37"/>
    <w:rsid w:val="0045338D"/>
    <w:rsid w:val="00453FBF"/>
    <w:rsid w:val="00456F5D"/>
    <w:rsid w:val="00457428"/>
    <w:rsid w:val="0046090F"/>
    <w:rsid w:val="00460C8A"/>
    <w:rsid w:val="0046107B"/>
    <w:rsid w:val="004636A5"/>
    <w:rsid w:val="00463F85"/>
    <w:rsid w:val="00466054"/>
    <w:rsid w:val="00466E40"/>
    <w:rsid w:val="00467532"/>
    <w:rsid w:val="00470E04"/>
    <w:rsid w:val="00471390"/>
    <w:rsid w:val="00471AB2"/>
    <w:rsid w:val="00473F29"/>
    <w:rsid w:val="0047694A"/>
    <w:rsid w:val="00476D17"/>
    <w:rsid w:val="00480A89"/>
    <w:rsid w:val="0048253C"/>
    <w:rsid w:val="00482C7C"/>
    <w:rsid w:val="004833E3"/>
    <w:rsid w:val="004843F7"/>
    <w:rsid w:val="00484FA7"/>
    <w:rsid w:val="0048506E"/>
    <w:rsid w:val="004852B1"/>
    <w:rsid w:val="004855A1"/>
    <w:rsid w:val="00486EC2"/>
    <w:rsid w:val="00487366"/>
    <w:rsid w:val="0048769E"/>
    <w:rsid w:val="00487CDC"/>
    <w:rsid w:val="00490AD0"/>
    <w:rsid w:val="00491862"/>
    <w:rsid w:val="0049243E"/>
    <w:rsid w:val="00492936"/>
    <w:rsid w:val="00492C94"/>
    <w:rsid w:val="00495859"/>
    <w:rsid w:val="00495A2D"/>
    <w:rsid w:val="004967AE"/>
    <w:rsid w:val="00496F9C"/>
    <w:rsid w:val="004A047A"/>
    <w:rsid w:val="004A0E9D"/>
    <w:rsid w:val="004A1A80"/>
    <w:rsid w:val="004A1F44"/>
    <w:rsid w:val="004A28B4"/>
    <w:rsid w:val="004A45E9"/>
    <w:rsid w:val="004A5655"/>
    <w:rsid w:val="004A6067"/>
    <w:rsid w:val="004A7093"/>
    <w:rsid w:val="004B0F7C"/>
    <w:rsid w:val="004B167D"/>
    <w:rsid w:val="004B1EC5"/>
    <w:rsid w:val="004B1F7F"/>
    <w:rsid w:val="004B330B"/>
    <w:rsid w:val="004B774A"/>
    <w:rsid w:val="004B7B33"/>
    <w:rsid w:val="004C25A2"/>
    <w:rsid w:val="004C3509"/>
    <w:rsid w:val="004C590E"/>
    <w:rsid w:val="004C624A"/>
    <w:rsid w:val="004C7631"/>
    <w:rsid w:val="004C794D"/>
    <w:rsid w:val="004D0511"/>
    <w:rsid w:val="004D0F9D"/>
    <w:rsid w:val="004D1FD3"/>
    <w:rsid w:val="004D597A"/>
    <w:rsid w:val="004D5EC4"/>
    <w:rsid w:val="004D643D"/>
    <w:rsid w:val="004E5100"/>
    <w:rsid w:val="004E573D"/>
    <w:rsid w:val="004E68EE"/>
    <w:rsid w:val="004E7179"/>
    <w:rsid w:val="004F24FB"/>
    <w:rsid w:val="004F43E8"/>
    <w:rsid w:val="004F458A"/>
    <w:rsid w:val="004F5325"/>
    <w:rsid w:val="004F7152"/>
    <w:rsid w:val="00500A22"/>
    <w:rsid w:val="00502847"/>
    <w:rsid w:val="00504575"/>
    <w:rsid w:val="005056E9"/>
    <w:rsid w:val="00506663"/>
    <w:rsid w:val="00506DE4"/>
    <w:rsid w:val="00510EDC"/>
    <w:rsid w:val="00511A93"/>
    <w:rsid w:val="005131EB"/>
    <w:rsid w:val="00515292"/>
    <w:rsid w:val="00515ECA"/>
    <w:rsid w:val="00516E68"/>
    <w:rsid w:val="0051723D"/>
    <w:rsid w:val="005175C0"/>
    <w:rsid w:val="00520B03"/>
    <w:rsid w:val="005222D0"/>
    <w:rsid w:val="005231FB"/>
    <w:rsid w:val="0052372B"/>
    <w:rsid w:val="0052382E"/>
    <w:rsid w:val="00524B65"/>
    <w:rsid w:val="00525F18"/>
    <w:rsid w:val="00531ED2"/>
    <w:rsid w:val="00533779"/>
    <w:rsid w:val="005352DB"/>
    <w:rsid w:val="00541DED"/>
    <w:rsid w:val="00542B54"/>
    <w:rsid w:val="005439E0"/>
    <w:rsid w:val="00546203"/>
    <w:rsid w:val="005474E8"/>
    <w:rsid w:val="00547E93"/>
    <w:rsid w:val="00550B75"/>
    <w:rsid w:val="00550BFC"/>
    <w:rsid w:val="005518DC"/>
    <w:rsid w:val="0055572E"/>
    <w:rsid w:val="00555749"/>
    <w:rsid w:val="00556AFC"/>
    <w:rsid w:val="005600EE"/>
    <w:rsid w:val="00560695"/>
    <w:rsid w:val="00560FFD"/>
    <w:rsid w:val="005616A9"/>
    <w:rsid w:val="00562B68"/>
    <w:rsid w:val="0056615E"/>
    <w:rsid w:val="00566AF3"/>
    <w:rsid w:val="00567920"/>
    <w:rsid w:val="005708D2"/>
    <w:rsid w:val="005714B3"/>
    <w:rsid w:val="005718C1"/>
    <w:rsid w:val="00571CB8"/>
    <w:rsid w:val="00572420"/>
    <w:rsid w:val="00572AA6"/>
    <w:rsid w:val="00573DF5"/>
    <w:rsid w:val="00577A44"/>
    <w:rsid w:val="00580523"/>
    <w:rsid w:val="005806FD"/>
    <w:rsid w:val="00584F6A"/>
    <w:rsid w:val="00586BB9"/>
    <w:rsid w:val="005925F1"/>
    <w:rsid w:val="00592764"/>
    <w:rsid w:val="00593A18"/>
    <w:rsid w:val="00595BD0"/>
    <w:rsid w:val="005967FB"/>
    <w:rsid w:val="005A02E3"/>
    <w:rsid w:val="005A23B1"/>
    <w:rsid w:val="005A54D9"/>
    <w:rsid w:val="005A6E19"/>
    <w:rsid w:val="005B0D60"/>
    <w:rsid w:val="005B10B0"/>
    <w:rsid w:val="005B5941"/>
    <w:rsid w:val="005B69F6"/>
    <w:rsid w:val="005B6DB2"/>
    <w:rsid w:val="005B71EE"/>
    <w:rsid w:val="005B78D1"/>
    <w:rsid w:val="005C202E"/>
    <w:rsid w:val="005C2770"/>
    <w:rsid w:val="005C64F1"/>
    <w:rsid w:val="005D05CF"/>
    <w:rsid w:val="005D0CA2"/>
    <w:rsid w:val="005D16FE"/>
    <w:rsid w:val="005D3D45"/>
    <w:rsid w:val="005D4340"/>
    <w:rsid w:val="005D4FCD"/>
    <w:rsid w:val="005D62EC"/>
    <w:rsid w:val="005D6751"/>
    <w:rsid w:val="005D6AF9"/>
    <w:rsid w:val="005D71C6"/>
    <w:rsid w:val="005D7CB6"/>
    <w:rsid w:val="005E0B5F"/>
    <w:rsid w:val="005E2F8A"/>
    <w:rsid w:val="005E3D39"/>
    <w:rsid w:val="005E42FF"/>
    <w:rsid w:val="005E45E0"/>
    <w:rsid w:val="005E5651"/>
    <w:rsid w:val="005E5C13"/>
    <w:rsid w:val="005E64DE"/>
    <w:rsid w:val="005F00CE"/>
    <w:rsid w:val="005F3BE1"/>
    <w:rsid w:val="005F4E85"/>
    <w:rsid w:val="005F6397"/>
    <w:rsid w:val="0060071D"/>
    <w:rsid w:val="00600A1F"/>
    <w:rsid w:val="00601843"/>
    <w:rsid w:val="00601E22"/>
    <w:rsid w:val="0060369C"/>
    <w:rsid w:val="00603D03"/>
    <w:rsid w:val="00604606"/>
    <w:rsid w:val="00604F43"/>
    <w:rsid w:val="00605233"/>
    <w:rsid w:val="0060727C"/>
    <w:rsid w:val="006104FA"/>
    <w:rsid w:val="00610587"/>
    <w:rsid w:val="006117BA"/>
    <w:rsid w:val="0061389A"/>
    <w:rsid w:val="006145E0"/>
    <w:rsid w:val="00616650"/>
    <w:rsid w:val="0061685F"/>
    <w:rsid w:val="006168D3"/>
    <w:rsid w:val="00616924"/>
    <w:rsid w:val="00617A3F"/>
    <w:rsid w:val="006201D8"/>
    <w:rsid w:val="00621428"/>
    <w:rsid w:val="00621A23"/>
    <w:rsid w:val="00625A26"/>
    <w:rsid w:val="00625CBC"/>
    <w:rsid w:val="006262F7"/>
    <w:rsid w:val="0062645A"/>
    <w:rsid w:val="006269E6"/>
    <w:rsid w:val="0063081F"/>
    <w:rsid w:val="00631CF2"/>
    <w:rsid w:val="006343C4"/>
    <w:rsid w:val="00634B84"/>
    <w:rsid w:val="00635F2B"/>
    <w:rsid w:val="006370B0"/>
    <w:rsid w:val="00640FAD"/>
    <w:rsid w:val="006410F5"/>
    <w:rsid w:val="00641844"/>
    <w:rsid w:val="00643001"/>
    <w:rsid w:val="006430B3"/>
    <w:rsid w:val="00646D3B"/>
    <w:rsid w:val="00647272"/>
    <w:rsid w:val="0065112A"/>
    <w:rsid w:val="00652456"/>
    <w:rsid w:val="0065289B"/>
    <w:rsid w:val="0065326A"/>
    <w:rsid w:val="006534BE"/>
    <w:rsid w:val="00653BF6"/>
    <w:rsid w:val="00654C10"/>
    <w:rsid w:val="0065509D"/>
    <w:rsid w:val="00655265"/>
    <w:rsid w:val="00656106"/>
    <w:rsid w:val="006573F1"/>
    <w:rsid w:val="00657E2D"/>
    <w:rsid w:val="00661B09"/>
    <w:rsid w:val="006623BD"/>
    <w:rsid w:val="00663882"/>
    <w:rsid w:val="00664551"/>
    <w:rsid w:val="006650E8"/>
    <w:rsid w:val="00666769"/>
    <w:rsid w:val="006668F7"/>
    <w:rsid w:val="0066749F"/>
    <w:rsid w:val="0066798B"/>
    <w:rsid w:val="00670480"/>
    <w:rsid w:val="006714CC"/>
    <w:rsid w:val="00672313"/>
    <w:rsid w:val="006727B9"/>
    <w:rsid w:val="006748BC"/>
    <w:rsid w:val="00675237"/>
    <w:rsid w:val="00676085"/>
    <w:rsid w:val="006763C0"/>
    <w:rsid w:val="00676F30"/>
    <w:rsid w:val="006772A5"/>
    <w:rsid w:val="0067736F"/>
    <w:rsid w:val="00682480"/>
    <w:rsid w:val="00682AEB"/>
    <w:rsid w:val="00682D66"/>
    <w:rsid w:val="0068384A"/>
    <w:rsid w:val="00685693"/>
    <w:rsid w:val="0068601F"/>
    <w:rsid w:val="00690451"/>
    <w:rsid w:val="006908A5"/>
    <w:rsid w:val="00691088"/>
    <w:rsid w:val="00692009"/>
    <w:rsid w:val="00692A59"/>
    <w:rsid w:val="00692AF9"/>
    <w:rsid w:val="006945CF"/>
    <w:rsid w:val="00694788"/>
    <w:rsid w:val="00694D0A"/>
    <w:rsid w:val="00695CEE"/>
    <w:rsid w:val="00696795"/>
    <w:rsid w:val="00697F8B"/>
    <w:rsid w:val="006A04AA"/>
    <w:rsid w:val="006A14C3"/>
    <w:rsid w:val="006A18F7"/>
    <w:rsid w:val="006A20BF"/>
    <w:rsid w:val="006A20C5"/>
    <w:rsid w:val="006A22B5"/>
    <w:rsid w:val="006A7DC8"/>
    <w:rsid w:val="006B6A31"/>
    <w:rsid w:val="006B7312"/>
    <w:rsid w:val="006C035F"/>
    <w:rsid w:val="006C1397"/>
    <w:rsid w:val="006C1599"/>
    <w:rsid w:val="006C32FC"/>
    <w:rsid w:val="006C3A81"/>
    <w:rsid w:val="006C455D"/>
    <w:rsid w:val="006C48D2"/>
    <w:rsid w:val="006C525B"/>
    <w:rsid w:val="006C7015"/>
    <w:rsid w:val="006D33AB"/>
    <w:rsid w:val="006D44AA"/>
    <w:rsid w:val="006D6823"/>
    <w:rsid w:val="006D7369"/>
    <w:rsid w:val="006D76A8"/>
    <w:rsid w:val="006E0C30"/>
    <w:rsid w:val="006E24FC"/>
    <w:rsid w:val="006E38A1"/>
    <w:rsid w:val="006E3C23"/>
    <w:rsid w:val="006E44A8"/>
    <w:rsid w:val="006E4810"/>
    <w:rsid w:val="006E48C0"/>
    <w:rsid w:val="006E62C7"/>
    <w:rsid w:val="006F4660"/>
    <w:rsid w:val="006F4E97"/>
    <w:rsid w:val="006F7AD6"/>
    <w:rsid w:val="0070066D"/>
    <w:rsid w:val="00700DFC"/>
    <w:rsid w:val="00701226"/>
    <w:rsid w:val="007029D1"/>
    <w:rsid w:val="00704282"/>
    <w:rsid w:val="00704EAB"/>
    <w:rsid w:val="00704F36"/>
    <w:rsid w:val="007074E2"/>
    <w:rsid w:val="00710941"/>
    <w:rsid w:val="00711081"/>
    <w:rsid w:val="0071313B"/>
    <w:rsid w:val="00713BD4"/>
    <w:rsid w:val="00713E31"/>
    <w:rsid w:val="00714244"/>
    <w:rsid w:val="00714315"/>
    <w:rsid w:val="00714E08"/>
    <w:rsid w:val="0071588A"/>
    <w:rsid w:val="00720215"/>
    <w:rsid w:val="00721A88"/>
    <w:rsid w:val="00723B0E"/>
    <w:rsid w:val="00725455"/>
    <w:rsid w:val="00725738"/>
    <w:rsid w:val="00726F40"/>
    <w:rsid w:val="00727D98"/>
    <w:rsid w:val="00733313"/>
    <w:rsid w:val="00733563"/>
    <w:rsid w:val="00733788"/>
    <w:rsid w:val="00741835"/>
    <w:rsid w:val="0074197C"/>
    <w:rsid w:val="0074356B"/>
    <w:rsid w:val="00743B4C"/>
    <w:rsid w:val="007443A3"/>
    <w:rsid w:val="0074471C"/>
    <w:rsid w:val="0074551C"/>
    <w:rsid w:val="00745B5B"/>
    <w:rsid w:val="00752487"/>
    <w:rsid w:val="007526EA"/>
    <w:rsid w:val="00752707"/>
    <w:rsid w:val="00756678"/>
    <w:rsid w:val="00756BDB"/>
    <w:rsid w:val="007577A4"/>
    <w:rsid w:val="007609DD"/>
    <w:rsid w:val="00762CB5"/>
    <w:rsid w:val="0076594E"/>
    <w:rsid w:val="00767A4B"/>
    <w:rsid w:val="00767CB1"/>
    <w:rsid w:val="00767F61"/>
    <w:rsid w:val="0077023D"/>
    <w:rsid w:val="007703A2"/>
    <w:rsid w:val="007726D4"/>
    <w:rsid w:val="00773EB7"/>
    <w:rsid w:val="007757AB"/>
    <w:rsid w:val="00775AD8"/>
    <w:rsid w:val="00776B4E"/>
    <w:rsid w:val="0078090C"/>
    <w:rsid w:val="00781DEA"/>
    <w:rsid w:val="007823A3"/>
    <w:rsid w:val="0078259F"/>
    <w:rsid w:val="00782DC6"/>
    <w:rsid w:val="00782FC4"/>
    <w:rsid w:val="00783121"/>
    <w:rsid w:val="007857BB"/>
    <w:rsid w:val="007866EC"/>
    <w:rsid w:val="007870F4"/>
    <w:rsid w:val="007906F1"/>
    <w:rsid w:val="007914F0"/>
    <w:rsid w:val="00791876"/>
    <w:rsid w:val="007919E4"/>
    <w:rsid w:val="00792257"/>
    <w:rsid w:val="00793818"/>
    <w:rsid w:val="007964B8"/>
    <w:rsid w:val="0079661E"/>
    <w:rsid w:val="00796EFE"/>
    <w:rsid w:val="007975D1"/>
    <w:rsid w:val="007A2367"/>
    <w:rsid w:val="007A3A4C"/>
    <w:rsid w:val="007A4214"/>
    <w:rsid w:val="007A7E17"/>
    <w:rsid w:val="007B0B0A"/>
    <w:rsid w:val="007B0DBC"/>
    <w:rsid w:val="007B1EF9"/>
    <w:rsid w:val="007B5FDA"/>
    <w:rsid w:val="007B70B2"/>
    <w:rsid w:val="007C1923"/>
    <w:rsid w:val="007C198E"/>
    <w:rsid w:val="007C2A45"/>
    <w:rsid w:val="007C2BC0"/>
    <w:rsid w:val="007C2E53"/>
    <w:rsid w:val="007C4B61"/>
    <w:rsid w:val="007C5B05"/>
    <w:rsid w:val="007C5D8E"/>
    <w:rsid w:val="007C63D4"/>
    <w:rsid w:val="007C77E6"/>
    <w:rsid w:val="007D2541"/>
    <w:rsid w:val="007D4648"/>
    <w:rsid w:val="007E2BDA"/>
    <w:rsid w:val="007E39C9"/>
    <w:rsid w:val="007E4D57"/>
    <w:rsid w:val="007E5F04"/>
    <w:rsid w:val="007E66E0"/>
    <w:rsid w:val="007E6E11"/>
    <w:rsid w:val="007E6E78"/>
    <w:rsid w:val="007F0E2A"/>
    <w:rsid w:val="007F1AF7"/>
    <w:rsid w:val="007F1E04"/>
    <w:rsid w:val="007F25C7"/>
    <w:rsid w:val="007F2A28"/>
    <w:rsid w:val="007F2C07"/>
    <w:rsid w:val="007F3684"/>
    <w:rsid w:val="007F4119"/>
    <w:rsid w:val="007F4DC7"/>
    <w:rsid w:val="007F5D34"/>
    <w:rsid w:val="007F60AB"/>
    <w:rsid w:val="007F79E9"/>
    <w:rsid w:val="008000B7"/>
    <w:rsid w:val="0080335D"/>
    <w:rsid w:val="008034B7"/>
    <w:rsid w:val="00803C0A"/>
    <w:rsid w:val="0080543F"/>
    <w:rsid w:val="00805A61"/>
    <w:rsid w:val="00806050"/>
    <w:rsid w:val="00807BFF"/>
    <w:rsid w:val="00811660"/>
    <w:rsid w:val="0081272E"/>
    <w:rsid w:val="00815E31"/>
    <w:rsid w:val="00822317"/>
    <w:rsid w:val="008223F8"/>
    <w:rsid w:val="00823BCA"/>
    <w:rsid w:val="008241B8"/>
    <w:rsid w:val="0082634C"/>
    <w:rsid w:val="008317C3"/>
    <w:rsid w:val="0083373D"/>
    <w:rsid w:val="00833DC0"/>
    <w:rsid w:val="0083611D"/>
    <w:rsid w:val="0083698D"/>
    <w:rsid w:val="008415A2"/>
    <w:rsid w:val="00841B94"/>
    <w:rsid w:val="00842E33"/>
    <w:rsid w:val="00843088"/>
    <w:rsid w:val="00843352"/>
    <w:rsid w:val="0084398F"/>
    <w:rsid w:val="008473F9"/>
    <w:rsid w:val="0085007E"/>
    <w:rsid w:val="00850354"/>
    <w:rsid w:val="00850B19"/>
    <w:rsid w:val="00851436"/>
    <w:rsid w:val="0085194D"/>
    <w:rsid w:val="00853EB4"/>
    <w:rsid w:val="008547CF"/>
    <w:rsid w:val="0085698B"/>
    <w:rsid w:val="008578F9"/>
    <w:rsid w:val="00857927"/>
    <w:rsid w:val="00860012"/>
    <w:rsid w:val="00861593"/>
    <w:rsid w:val="00864392"/>
    <w:rsid w:val="00865288"/>
    <w:rsid w:val="00865696"/>
    <w:rsid w:val="00866466"/>
    <w:rsid w:val="008706D6"/>
    <w:rsid w:val="008714BD"/>
    <w:rsid w:val="00871C39"/>
    <w:rsid w:val="00872519"/>
    <w:rsid w:val="008736FC"/>
    <w:rsid w:val="008745B0"/>
    <w:rsid w:val="00875023"/>
    <w:rsid w:val="00875331"/>
    <w:rsid w:val="008753ED"/>
    <w:rsid w:val="0088227F"/>
    <w:rsid w:val="00882C7E"/>
    <w:rsid w:val="00883E05"/>
    <w:rsid w:val="00884482"/>
    <w:rsid w:val="0088515E"/>
    <w:rsid w:val="00885D48"/>
    <w:rsid w:val="0088713A"/>
    <w:rsid w:val="00890094"/>
    <w:rsid w:val="00890360"/>
    <w:rsid w:val="008908DF"/>
    <w:rsid w:val="00891183"/>
    <w:rsid w:val="00891265"/>
    <w:rsid w:val="008922BB"/>
    <w:rsid w:val="0089292A"/>
    <w:rsid w:val="00893CF8"/>
    <w:rsid w:val="00893FAF"/>
    <w:rsid w:val="00895F32"/>
    <w:rsid w:val="00896C5A"/>
    <w:rsid w:val="00896F1F"/>
    <w:rsid w:val="008A0D96"/>
    <w:rsid w:val="008A1244"/>
    <w:rsid w:val="008A42AD"/>
    <w:rsid w:val="008A4C31"/>
    <w:rsid w:val="008A5975"/>
    <w:rsid w:val="008A6F4C"/>
    <w:rsid w:val="008A7634"/>
    <w:rsid w:val="008B01B1"/>
    <w:rsid w:val="008B1507"/>
    <w:rsid w:val="008B2AD8"/>
    <w:rsid w:val="008B5F7F"/>
    <w:rsid w:val="008B69EE"/>
    <w:rsid w:val="008B7583"/>
    <w:rsid w:val="008B78D2"/>
    <w:rsid w:val="008B7F85"/>
    <w:rsid w:val="008C2C65"/>
    <w:rsid w:val="008C4FB7"/>
    <w:rsid w:val="008C77AA"/>
    <w:rsid w:val="008C7966"/>
    <w:rsid w:val="008D1DB6"/>
    <w:rsid w:val="008D3069"/>
    <w:rsid w:val="008D3363"/>
    <w:rsid w:val="008D3D5B"/>
    <w:rsid w:val="008D3FC0"/>
    <w:rsid w:val="008D4EA9"/>
    <w:rsid w:val="008D62AC"/>
    <w:rsid w:val="008D6558"/>
    <w:rsid w:val="008E1C2C"/>
    <w:rsid w:val="008E3094"/>
    <w:rsid w:val="008E3408"/>
    <w:rsid w:val="008E3B52"/>
    <w:rsid w:val="008E405B"/>
    <w:rsid w:val="008E50B9"/>
    <w:rsid w:val="008E5D01"/>
    <w:rsid w:val="008E5E6D"/>
    <w:rsid w:val="008E6440"/>
    <w:rsid w:val="008F0667"/>
    <w:rsid w:val="008F06BB"/>
    <w:rsid w:val="008F0AC5"/>
    <w:rsid w:val="008F1C39"/>
    <w:rsid w:val="008F3766"/>
    <w:rsid w:val="008F42C1"/>
    <w:rsid w:val="008F4B6E"/>
    <w:rsid w:val="008F4BE2"/>
    <w:rsid w:val="008F5082"/>
    <w:rsid w:val="008F7624"/>
    <w:rsid w:val="0090020E"/>
    <w:rsid w:val="009020AB"/>
    <w:rsid w:val="00903465"/>
    <w:rsid w:val="00904DAF"/>
    <w:rsid w:val="009129F2"/>
    <w:rsid w:val="009157CF"/>
    <w:rsid w:val="009211BB"/>
    <w:rsid w:val="00921C4C"/>
    <w:rsid w:val="0092274F"/>
    <w:rsid w:val="00923D50"/>
    <w:rsid w:val="00931FED"/>
    <w:rsid w:val="009327DB"/>
    <w:rsid w:val="00933E85"/>
    <w:rsid w:val="009341E7"/>
    <w:rsid w:val="00935669"/>
    <w:rsid w:val="0093745D"/>
    <w:rsid w:val="00941A16"/>
    <w:rsid w:val="009421C2"/>
    <w:rsid w:val="009427DE"/>
    <w:rsid w:val="00943DEC"/>
    <w:rsid w:val="00943E1A"/>
    <w:rsid w:val="00944401"/>
    <w:rsid w:val="0094601A"/>
    <w:rsid w:val="0094633D"/>
    <w:rsid w:val="0094774D"/>
    <w:rsid w:val="00950835"/>
    <w:rsid w:val="00950F01"/>
    <w:rsid w:val="009521E7"/>
    <w:rsid w:val="0095225E"/>
    <w:rsid w:val="009529E8"/>
    <w:rsid w:val="00952A19"/>
    <w:rsid w:val="0095308C"/>
    <w:rsid w:val="00953121"/>
    <w:rsid w:val="00955221"/>
    <w:rsid w:val="00962398"/>
    <w:rsid w:val="009628D5"/>
    <w:rsid w:val="00962B46"/>
    <w:rsid w:val="00962F13"/>
    <w:rsid w:val="00963C93"/>
    <w:rsid w:val="00963D39"/>
    <w:rsid w:val="00964B22"/>
    <w:rsid w:val="00966613"/>
    <w:rsid w:val="00972764"/>
    <w:rsid w:val="00972F83"/>
    <w:rsid w:val="0097391E"/>
    <w:rsid w:val="00975710"/>
    <w:rsid w:val="00975C54"/>
    <w:rsid w:val="0097613A"/>
    <w:rsid w:val="0097670D"/>
    <w:rsid w:val="0098144D"/>
    <w:rsid w:val="00982AE0"/>
    <w:rsid w:val="00984DBD"/>
    <w:rsid w:val="00985AF6"/>
    <w:rsid w:val="00986F92"/>
    <w:rsid w:val="00991B2D"/>
    <w:rsid w:val="00996711"/>
    <w:rsid w:val="00997090"/>
    <w:rsid w:val="0099745A"/>
    <w:rsid w:val="009A1D23"/>
    <w:rsid w:val="009A219B"/>
    <w:rsid w:val="009A39C6"/>
    <w:rsid w:val="009A4D4F"/>
    <w:rsid w:val="009B08E2"/>
    <w:rsid w:val="009B27B1"/>
    <w:rsid w:val="009B3293"/>
    <w:rsid w:val="009B3820"/>
    <w:rsid w:val="009B5375"/>
    <w:rsid w:val="009C051B"/>
    <w:rsid w:val="009C210E"/>
    <w:rsid w:val="009C28C8"/>
    <w:rsid w:val="009C3EFB"/>
    <w:rsid w:val="009C7343"/>
    <w:rsid w:val="009C7502"/>
    <w:rsid w:val="009D3E22"/>
    <w:rsid w:val="009D4FD3"/>
    <w:rsid w:val="009D645F"/>
    <w:rsid w:val="009D7A00"/>
    <w:rsid w:val="009E0F9E"/>
    <w:rsid w:val="009E390B"/>
    <w:rsid w:val="009F0796"/>
    <w:rsid w:val="009F2685"/>
    <w:rsid w:val="009F3539"/>
    <w:rsid w:val="009F36A6"/>
    <w:rsid w:val="009F3915"/>
    <w:rsid w:val="009F4165"/>
    <w:rsid w:val="009F57DD"/>
    <w:rsid w:val="009F5C28"/>
    <w:rsid w:val="00A00D30"/>
    <w:rsid w:val="00A01A21"/>
    <w:rsid w:val="00A035EA"/>
    <w:rsid w:val="00A03687"/>
    <w:rsid w:val="00A03A92"/>
    <w:rsid w:val="00A057F9"/>
    <w:rsid w:val="00A06DE0"/>
    <w:rsid w:val="00A06E68"/>
    <w:rsid w:val="00A1173C"/>
    <w:rsid w:val="00A122FC"/>
    <w:rsid w:val="00A12A8B"/>
    <w:rsid w:val="00A14C2C"/>
    <w:rsid w:val="00A16F5D"/>
    <w:rsid w:val="00A17252"/>
    <w:rsid w:val="00A21503"/>
    <w:rsid w:val="00A21523"/>
    <w:rsid w:val="00A21EBB"/>
    <w:rsid w:val="00A23372"/>
    <w:rsid w:val="00A24BF2"/>
    <w:rsid w:val="00A2665F"/>
    <w:rsid w:val="00A2755C"/>
    <w:rsid w:val="00A32EAF"/>
    <w:rsid w:val="00A3496B"/>
    <w:rsid w:val="00A431CA"/>
    <w:rsid w:val="00A435C0"/>
    <w:rsid w:val="00A4434D"/>
    <w:rsid w:val="00A44A98"/>
    <w:rsid w:val="00A46217"/>
    <w:rsid w:val="00A477EA"/>
    <w:rsid w:val="00A47869"/>
    <w:rsid w:val="00A47CB3"/>
    <w:rsid w:val="00A52666"/>
    <w:rsid w:val="00A52AF1"/>
    <w:rsid w:val="00A531F6"/>
    <w:rsid w:val="00A559D0"/>
    <w:rsid w:val="00A56CAB"/>
    <w:rsid w:val="00A6004B"/>
    <w:rsid w:val="00A63679"/>
    <w:rsid w:val="00A63F25"/>
    <w:rsid w:val="00A665C7"/>
    <w:rsid w:val="00A73E57"/>
    <w:rsid w:val="00A7575B"/>
    <w:rsid w:val="00A75E7F"/>
    <w:rsid w:val="00A8132A"/>
    <w:rsid w:val="00A8326B"/>
    <w:rsid w:val="00A837E2"/>
    <w:rsid w:val="00A864BD"/>
    <w:rsid w:val="00A86C70"/>
    <w:rsid w:val="00A907F4"/>
    <w:rsid w:val="00A9120A"/>
    <w:rsid w:val="00A91F92"/>
    <w:rsid w:val="00A92314"/>
    <w:rsid w:val="00A94E33"/>
    <w:rsid w:val="00A95E32"/>
    <w:rsid w:val="00A96513"/>
    <w:rsid w:val="00A9688E"/>
    <w:rsid w:val="00A969B0"/>
    <w:rsid w:val="00A96CB0"/>
    <w:rsid w:val="00A971F3"/>
    <w:rsid w:val="00A97D51"/>
    <w:rsid w:val="00AA01B6"/>
    <w:rsid w:val="00AA1628"/>
    <w:rsid w:val="00AA3267"/>
    <w:rsid w:val="00AA41DC"/>
    <w:rsid w:val="00AA4B58"/>
    <w:rsid w:val="00AA5146"/>
    <w:rsid w:val="00AA5BEC"/>
    <w:rsid w:val="00AA5C8C"/>
    <w:rsid w:val="00AA606D"/>
    <w:rsid w:val="00AA6108"/>
    <w:rsid w:val="00AA7BD8"/>
    <w:rsid w:val="00AB04B2"/>
    <w:rsid w:val="00AB24A1"/>
    <w:rsid w:val="00AB378E"/>
    <w:rsid w:val="00AB60E1"/>
    <w:rsid w:val="00AB6253"/>
    <w:rsid w:val="00AB64E8"/>
    <w:rsid w:val="00AB6DF7"/>
    <w:rsid w:val="00AB70FD"/>
    <w:rsid w:val="00AB718A"/>
    <w:rsid w:val="00AB7790"/>
    <w:rsid w:val="00AC0DB2"/>
    <w:rsid w:val="00AC38C0"/>
    <w:rsid w:val="00AC472F"/>
    <w:rsid w:val="00AC6CAA"/>
    <w:rsid w:val="00AD0BB5"/>
    <w:rsid w:val="00AD470B"/>
    <w:rsid w:val="00AD5BAD"/>
    <w:rsid w:val="00AD69B2"/>
    <w:rsid w:val="00AE0767"/>
    <w:rsid w:val="00AE0CC7"/>
    <w:rsid w:val="00AE0DAE"/>
    <w:rsid w:val="00AE25D6"/>
    <w:rsid w:val="00AE3F1C"/>
    <w:rsid w:val="00AE3FC9"/>
    <w:rsid w:val="00AE42AC"/>
    <w:rsid w:val="00AE7190"/>
    <w:rsid w:val="00AF0F06"/>
    <w:rsid w:val="00AF266F"/>
    <w:rsid w:val="00AF34CD"/>
    <w:rsid w:val="00AF3659"/>
    <w:rsid w:val="00B0064F"/>
    <w:rsid w:val="00B03147"/>
    <w:rsid w:val="00B03C00"/>
    <w:rsid w:val="00B0717C"/>
    <w:rsid w:val="00B07E34"/>
    <w:rsid w:val="00B103BD"/>
    <w:rsid w:val="00B12386"/>
    <w:rsid w:val="00B14B3D"/>
    <w:rsid w:val="00B1521B"/>
    <w:rsid w:val="00B16CD2"/>
    <w:rsid w:val="00B17789"/>
    <w:rsid w:val="00B1791E"/>
    <w:rsid w:val="00B21B2B"/>
    <w:rsid w:val="00B258FD"/>
    <w:rsid w:val="00B25BF1"/>
    <w:rsid w:val="00B2658A"/>
    <w:rsid w:val="00B27863"/>
    <w:rsid w:val="00B27A82"/>
    <w:rsid w:val="00B30BA1"/>
    <w:rsid w:val="00B31DE1"/>
    <w:rsid w:val="00B32521"/>
    <w:rsid w:val="00B331E8"/>
    <w:rsid w:val="00B3479B"/>
    <w:rsid w:val="00B35690"/>
    <w:rsid w:val="00B373B7"/>
    <w:rsid w:val="00B40BFA"/>
    <w:rsid w:val="00B40F05"/>
    <w:rsid w:val="00B418DA"/>
    <w:rsid w:val="00B43D42"/>
    <w:rsid w:val="00B451F0"/>
    <w:rsid w:val="00B467EB"/>
    <w:rsid w:val="00B46A7A"/>
    <w:rsid w:val="00B46C2D"/>
    <w:rsid w:val="00B5049A"/>
    <w:rsid w:val="00B50A6E"/>
    <w:rsid w:val="00B50BA1"/>
    <w:rsid w:val="00B50CB8"/>
    <w:rsid w:val="00B51702"/>
    <w:rsid w:val="00B5373C"/>
    <w:rsid w:val="00B53F53"/>
    <w:rsid w:val="00B54652"/>
    <w:rsid w:val="00B553A3"/>
    <w:rsid w:val="00B56681"/>
    <w:rsid w:val="00B56EB3"/>
    <w:rsid w:val="00B56F56"/>
    <w:rsid w:val="00B5723A"/>
    <w:rsid w:val="00B63ECB"/>
    <w:rsid w:val="00B66044"/>
    <w:rsid w:val="00B70D15"/>
    <w:rsid w:val="00B72464"/>
    <w:rsid w:val="00B76C89"/>
    <w:rsid w:val="00B76D46"/>
    <w:rsid w:val="00B803DC"/>
    <w:rsid w:val="00B807FF"/>
    <w:rsid w:val="00B80D11"/>
    <w:rsid w:val="00B81047"/>
    <w:rsid w:val="00B8153D"/>
    <w:rsid w:val="00B82351"/>
    <w:rsid w:val="00B876B1"/>
    <w:rsid w:val="00B902E4"/>
    <w:rsid w:val="00B91ACF"/>
    <w:rsid w:val="00B93B0C"/>
    <w:rsid w:val="00B94B32"/>
    <w:rsid w:val="00B97235"/>
    <w:rsid w:val="00BA1B90"/>
    <w:rsid w:val="00BA25E5"/>
    <w:rsid w:val="00BA4791"/>
    <w:rsid w:val="00BA6B93"/>
    <w:rsid w:val="00BB37AD"/>
    <w:rsid w:val="00BB4110"/>
    <w:rsid w:val="00BB4D9A"/>
    <w:rsid w:val="00BB4E8A"/>
    <w:rsid w:val="00BB5645"/>
    <w:rsid w:val="00BB7C94"/>
    <w:rsid w:val="00BC0AA6"/>
    <w:rsid w:val="00BC2353"/>
    <w:rsid w:val="00BC24B7"/>
    <w:rsid w:val="00BC274A"/>
    <w:rsid w:val="00BC2914"/>
    <w:rsid w:val="00BC3A11"/>
    <w:rsid w:val="00BC5A41"/>
    <w:rsid w:val="00BC634E"/>
    <w:rsid w:val="00BC6E31"/>
    <w:rsid w:val="00BC721F"/>
    <w:rsid w:val="00BD14F5"/>
    <w:rsid w:val="00BD37DF"/>
    <w:rsid w:val="00BD382A"/>
    <w:rsid w:val="00BD39BB"/>
    <w:rsid w:val="00BD44AB"/>
    <w:rsid w:val="00BD44D4"/>
    <w:rsid w:val="00BD6EE3"/>
    <w:rsid w:val="00BD7151"/>
    <w:rsid w:val="00BD798A"/>
    <w:rsid w:val="00BD7CE8"/>
    <w:rsid w:val="00BD7E3B"/>
    <w:rsid w:val="00BE04D3"/>
    <w:rsid w:val="00BE088D"/>
    <w:rsid w:val="00BE10E8"/>
    <w:rsid w:val="00BE4186"/>
    <w:rsid w:val="00BE7367"/>
    <w:rsid w:val="00BF5396"/>
    <w:rsid w:val="00BF583E"/>
    <w:rsid w:val="00BF5A55"/>
    <w:rsid w:val="00C00CCE"/>
    <w:rsid w:val="00C0139F"/>
    <w:rsid w:val="00C02332"/>
    <w:rsid w:val="00C032AB"/>
    <w:rsid w:val="00C03C6F"/>
    <w:rsid w:val="00C03F73"/>
    <w:rsid w:val="00C052FA"/>
    <w:rsid w:val="00C053F3"/>
    <w:rsid w:val="00C07A77"/>
    <w:rsid w:val="00C110C3"/>
    <w:rsid w:val="00C12425"/>
    <w:rsid w:val="00C12455"/>
    <w:rsid w:val="00C12BFB"/>
    <w:rsid w:val="00C12C8F"/>
    <w:rsid w:val="00C144F5"/>
    <w:rsid w:val="00C14666"/>
    <w:rsid w:val="00C14885"/>
    <w:rsid w:val="00C15215"/>
    <w:rsid w:val="00C16407"/>
    <w:rsid w:val="00C1653B"/>
    <w:rsid w:val="00C16CDF"/>
    <w:rsid w:val="00C16D29"/>
    <w:rsid w:val="00C17D77"/>
    <w:rsid w:val="00C17E0C"/>
    <w:rsid w:val="00C2021D"/>
    <w:rsid w:val="00C209BD"/>
    <w:rsid w:val="00C20D8B"/>
    <w:rsid w:val="00C20F8C"/>
    <w:rsid w:val="00C22546"/>
    <w:rsid w:val="00C235E9"/>
    <w:rsid w:val="00C25349"/>
    <w:rsid w:val="00C27947"/>
    <w:rsid w:val="00C30050"/>
    <w:rsid w:val="00C30C1B"/>
    <w:rsid w:val="00C33F8B"/>
    <w:rsid w:val="00C34029"/>
    <w:rsid w:val="00C3629C"/>
    <w:rsid w:val="00C36FA1"/>
    <w:rsid w:val="00C376BB"/>
    <w:rsid w:val="00C40290"/>
    <w:rsid w:val="00C40305"/>
    <w:rsid w:val="00C4263A"/>
    <w:rsid w:val="00C42CB6"/>
    <w:rsid w:val="00C43132"/>
    <w:rsid w:val="00C4739F"/>
    <w:rsid w:val="00C54AA6"/>
    <w:rsid w:val="00C557F9"/>
    <w:rsid w:val="00C55A91"/>
    <w:rsid w:val="00C5626C"/>
    <w:rsid w:val="00C56522"/>
    <w:rsid w:val="00C56D36"/>
    <w:rsid w:val="00C5711B"/>
    <w:rsid w:val="00C61F8A"/>
    <w:rsid w:val="00C62993"/>
    <w:rsid w:val="00C655D2"/>
    <w:rsid w:val="00C67222"/>
    <w:rsid w:val="00C7001D"/>
    <w:rsid w:val="00C72577"/>
    <w:rsid w:val="00C73310"/>
    <w:rsid w:val="00C7372C"/>
    <w:rsid w:val="00C80692"/>
    <w:rsid w:val="00C80710"/>
    <w:rsid w:val="00C82CFA"/>
    <w:rsid w:val="00C8448B"/>
    <w:rsid w:val="00C84743"/>
    <w:rsid w:val="00C85643"/>
    <w:rsid w:val="00C86268"/>
    <w:rsid w:val="00C86431"/>
    <w:rsid w:val="00C904F7"/>
    <w:rsid w:val="00C9476D"/>
    <w:rsid w:val="00C95BC7"/>
    <w:rsid w:val="00C9677A"/>
    <w:rsid w:val="00CA02BD"/>
    <w:rsid w:val="00CA1F8F"/>
    <w:rsid w:val="00CA3CFD"/>
    <w:rsid w:val="00CA6AE0"/>
    <w:rsid w:val="00CA7673"/>
    <w:rsid w:val="00CB0B77"/>
    <w:rsid w:val="00CB4C8C"/>
    <w:rsid w:val="00CC12F7"/>
    <w:rsid w:val="00CC1369"/>
    <w:rsid w:val="00CC329E"/>
    <w:rsid w:val="00CC5892"/>
    <w:rsid w:val="00CC78DD"/>
    <w:rsid w:val="00CD062C"/>
    <w:rsid w:val="00CD197D"/>
    <w:rsid w:val="00CD37CE"/>
    <w:rsid w:val="00CD3946"/>
    <w:rsid w:val="00CD3F2F"/>
    <w:rsid w:val="00CD4720"/>
    <w:rsid w:val="00CD5F53"/>
    <w:rsid w:val="00CD73AC"/>
    <w:rsid w:val="00CD7882"/>
    <w:rsid w:val="00CE05D5"/>
    <w:rsid w:val="00CE4073"/>
    <w:rsid w:val="00CE52E2"/>
    <w:rsid w:val="00CE6580"/>
    <w:rsid w:val="00CE75DF"/>
    <w:rsid w:val="00CF1C23"/>
    <w:rsid w:val="00CF27A9"/>
    <w:rsid w:val="00CF4F2B"/>
    <w:rsid w:val="00CF5801"/>
    <w:rsid w:val="00CF5DFF"/>
    <w:rsid w:val="00CF6915"/>
    <w:rsid w:val="00D0147D"/>
    <w:rsid w:val="00D01F1E"/>
    <w:rsid w:val="00D114DA"/>
    <w:rsid w:val="00D11AE5"/>
    <w:rsid w:val="00D12E8B"/>
    <w:rsid w:val="00D13E43"/>
    <w:rsid w:val="00D14261"/>
    <w:rsid w:val="00D158CA"/>
    <w:rsid w:val="00D15E50"/>
    <w:rsid w:val="00D162FC"/>
    <w:rsid w:val="00D168BE"/>
    <w:rsid w:val="00D17CA4"/>
    <w:rsid w:val="00D21BD4"/>
    <w:rsid w:val="00D21E95"/>
    <w:rsid w:val="00D224A0"/>
    <w:rsid w:val="00D24C5A"/>
    <w:rsid w:val="00D2741B"/>
    <w:rsid w:val="00D312C1"/>
    <w:rsid w:val="00D3247B"/>
    <w:rsid w:val="00D32CEF"/>
    <w:rsid w:val="00D32FF9"/>
    <w:rsid w:val="00D339A1"/>
    <w:rsid w:val="00D50E3D"/>
    <w:rsid w:val="00D53100"/>
    <w:rsid w:val="00D537B6"/>
    <w:rsid w:val="00D55B87"/>
    <w:rsid w:val="00D56957"/>
    <w:rsid w:val="00D60C11"/>
    <w:rsid w:val="00D625DC"/>
    <w:rsid w:val="00D63010"/>
    <w:rsid w:val="00D63832"/>
    <w:rsid w:val="00D63A25"/>
    <w:rsid w:val="00D64365"/>
    <w:rsid w:val="00D64C68"/>
    <w:rsid w:val="00D65C7A"/>
    <w:rsid w:val="00D6613B"/>
    <w:rsid w:val="00D66EE2"/>
    <w:rsid w:val="00D6747D"/>
    <w:rsid w:val="00D71B65"/>
    <w:rsid w:val="00D732ED"/>
    <w:rsid w:val="00D74248"/>
    <w:rsid w:val="00D76B17"/>
    <w:rsid w:val="00D76C82"/>
    <w:rsid w:val="00D7719B"/>
    <w:rsid w:val="00D823E2"/>
    <w:rsid w:val="00D8356D"/>
    <w:rsid w:val="00D84B75"/>
    <w:rsid w:val="00D85C3F"/>
    <w:rsid w:val="00D86200"/>
    <w:rsid w:val="00D8623C"/>
    <w:rsid w:val="00D865D7"/>
    <w:rsid w:val="00D86F3C"/>
    <w:rsid w:val="00D874D8"/>
    <w:rsid w:val="00D911FE"/>
    <w:rsid w:val="00D91842"/>
    <w:rsid w:val="00D92747"/>
    <w:rsid w:val="00D94AF5"/>
    <w:rsid w:val="00D97E27"/>
    <w:rsid w:val="00DA0163"/>
    <w:rsid w:val="00DA0AAB"/>
    <w:rsid w:val="00DA0D36"/>
    <w:rsid w:val="00DA13CD"/>
    <w:rsid w:val="00DA1C8F"/>
    <w:rsid w:val="00DA335E"/>
    <w:rsid w:val="00DA3AD1"/>
    <w:rsid w:val="00DA54E2"/>
    <w:rsid w:val="00DA60A1"/>
    <w:rsid w:val="00DA756E"/>
    <w:rsid w:val="00DB3312"/>
    <w:rsid w:val="00DB340D"/>
    <w:rsid w:val="00DB5243"/>
    <w:rsid w:val="00DB627E"/>
    <w:rsid w:val="00DC010F"/>
    <w:rsid w:val="00DC0221"/>
    <w:rsid w:val="00DC2C2A"/>
    <w:rsid w:val="00DC3654"/>
    <w:rsid w:val="00DC3F2E"/>
    <w:rsid w:val="00DC6B64"/>
    <w:rsid w:val="00DD02FE"/>
    <w:rsid w:val="00DD0A1A"/>
    <w:rsid w:val="00DD17D0"/>
    <w:rsid w:val="00DD1F02"/>
    <w:rsid w:val="00DD439D"/>
    <w:rsid w:val="00DD4939"/>
    <w:rsid w:val="00DD52EE"/>
    <w:rsid w:val="00DD5E73"/>
    <w:rsid w:val="00DE0273"/>
    <w:rsid w:val="00DE068E"/>
    <w:rsid w:val="00DE2735"/>
    <w:rsid w:val="00DE37B3"/>
    <w:rsid w:val="00DE42BA"/>
    <w:rsid w:val="00DE42F0"/>
    <w:rsid w:val="00DE50CE"/>
    <w:rsid w:val="00DE617C"/>
    <w:rsid w:val="00DE622C"/>
    <w:rsid w:val="00DE7F3E"/>
    <w:rsid w:val="00DF0129"/>
    <w:rsid w:val="00DF015A"/>
    <w:rsid w:val="00DF05D4"/>
    <w:rsid w:val="00DF0F04"/>
    <w:rsid w:val="00DF16BC"/>
    <w:rsid w:val="00DF3624"/>
    <w:rsid w:val="00DF4BE6"/>
    <w:rsid w:val="00DF4C66"/>
    <w:rsid w:val="00DF707F"/>
    <w:rsid w:val="00E000BE"/>
    <w:rsid w:val="00E0188F"/>
    <w:rsid w:val="00E02940"/>
    <w:rsid w:val="00E0353A"/>
    <w:rsid w:val="00E03E3F"/>
    <w:rsid w:val="00E05274"/>
    <w:rsid w:val="00E11A20"/>
    <w:rsid w:val="00E14A8F"/>
    <w:rsid w:val="00E165E2"/>
    <w:rsid w:val="00E17503"/>
    <w:rsid w:val="00E177FA"/>
    <w:rsid w:val="00E20C4E"/>
    <w:rsid w:val="00E21BB2"/>
    <w:rsid w:val="00E22BE5"/>
    <w:rsid w:val="00E23A73"/>
    <w:rsid w:val="00E25A2D"/>
    <w:rsid w:val="00E26E45"/>
    <w:rsid w:val="00E27469"/>
    <w:rsid w:val="00E276F0"/>
    <w:rsid w:val="00E30534"/>
    <w:rsid w:val="00E30CB7"/>
    <w:rsid w:val="00E31C50"/>
    <w:rsid w:val="00E31F42"/>
    <w:rsid w:val="00E3409A"/>
    <w:rsid w:val="00E3587A"/>
    <w:rsid w:val="00E36047"/>
    <w:rsid w:val="00E366BA"/>
    <w:rsid w:val="00E36AD8"/>
    <w:rsid w:val="00E36F8E"/>
    <w:rsid w:val="00E37549"/>
    <w:rsid w:val="00E40087"/>
    <w:rsid w:val="00E41A2E"/>
    <w:rsid w:val="00E42ADA"/>
    <w:rsid w:val="00E435E0"/>
    <w:rsid w:val="00E4458E"/>
    <w:rsid w:val="00E4630A"/>
    <w:rsid w:val="00E46413"/>
    <w:rsid w:val="00E46B48"/>
    <w:rsid w:val="00E5067B"/>
    <w:rsid w:val="00E54FFC"/>
    <w:rsid w:val="00E55125"/>
    <w:rsid w:val="00E55881"/>
    <w:rsid w:val="00E55B3B"/>
    <w:rsid w:val="00E61D01"/>
    <w:rsid w:val="00E6418F"/>
    <w:rsid w:val="00E65D29"/>
    <w:rsid w:val="00E67338"/>
    <w:rsid w:val="00E706AF"/>
    <w:rsid w:val="00E7104A"/>
    <w:rsid w:val="00E719B6"/>
    <w:rsid w:val="00E72A49"/>
    <w:rsid w:val="00E73ACC"/>
    <w:rsid w:val="00E73B3A"/>
    <w:rsid w:val="00E74D7D"/>
    <w:rsid w:val="00E7691F"/>
    <w:rsid w:val="00E77157"/>
    <w:rsid w:val="00E80EA4"/>
    <w:rsid w:val="00E818DA"/>
    <w:rsid w:val="00E82150"/>
    <w:rsid w:val="00E82365"/>
    <w:rsid w:val="00E84892"/>
    <w:rsid w:val="00E852AF"/>
    <w:rsid w:val="00E8622B"/>
    <w:rsid w:val="00E86389"/>
    <w:rsid w:val="00E90C78"/>
    <w:rsid w:val="00E93B8A"/>
    <w:rsid w:val="00E9445E"/>
    <w:rsid w:val="00E949AF"/>
    <w:rsid w:val="00E967FA"/>
    <w:rsid w:val="00E96C02"/>
    <w:rsid w:val="00E97231"/>
    <w:rsid w:val="00E97BDF"/>
    <w:rsid w:val="00EA06F3"/>
    <w:rsid w:val="00EA0D4A"/>
    <w:rsid w:val="00EA25F0"/>
    <w:rsid w:val="00EA4933"/>
    <w:rsid w:val="00EA4A97"/>
    <w:rsid w:val="00EA5F1D"/>
    <w:rsid w:val="00EB19B7"/>
    <w:rsid w:val="00EB1D10"/>
    <w:rsid w:val="00EB24BF"/>
    <w:rsid w:val="00EB6DAB"/>
    <w:rsid w:val="00EB7752"/>
    <w:rsid w:val="00EC408B"/>
    <w:rsid w:val="00EC5196"/>
    <w:rsid w:val="00EC5B7E"/>
    <w:rsid w:val="00EC5D61"/>
    <w:rsid w:val="00EC6ADE"/>
    <w:rsid w:val="00ED02B3"/>
    <w:rsid w:val="00ED03A6"/>
    <w:rsid w:val="00ED115B"/>
    <w:rsid w:val="00ED2C86"/>
    <w:rsid w:val="00ED2FC5"/>
    <w:rsid w:val="00ED4AE3"/>
    <w:rsid w:val="00ED4E37"/>
    <w:rsid w:val="00ED5402"/>
    <w:rsid w:val="00EE0BD9"/>
    <w:rsid w:val="00EE2CB3"/>
    <w:rsid w:val="00EE4D15"/>
    <w:rsid w:val="00EE7825"/>
    <w:rsid w:val="00EF19EA"/>
    <w:rsid w:val="00EF3C9C"/>
    <w:rsid w:val="00EF4DB5"/>
    <w:rsid w:val="00EF688D"/>
    <w:rsid w:val="00EF6955"/>
    <w:rsid w:val="00F0140C"/>
    <w:rsid w:val="00F02D95"/>
    <w:rsid w:val="00F0552B"/>
    <w:rsid w:val="00F05CF1"/>
    <w:rsid w:val="00F117D7"/>
    <w:rsid w:val="00F1375E"/>
    <w:rsid w:val="00F15767"/>
    <w:rsid w:val="00F230BF"/>
    <w:rsid w:val="00F24893"/>
    <w:rsid w:val="00F25098"/>
    <w:rsid w:val="00F26A0A"/>
    <w:rsid w:val="00F2765C"/>
    <w:rsid w:val="00F3001A"/>
    <w:rsid w:val="00F306BB"/>
    <w:rsid w:val="00F30B33"/>
    <w:rsid w:val="00F317E4"/>
    <w:rsid w:val="00F352AF"/>
    <w:rsid w:val="00F40B2B"/>
    <w:rsid w:val="00F4139D"/>
    <w:rsid w:val="00F41FAD"/>
    <w:rsid w:val="00F42EE6"/>
    <w:rsid w:val="00F45748"/>
    <w:rsid w:val="00F46539"/>
    <w:rsid w:val="00F47BF7"/>
    <w:rsid w:val="00F50F9B"/>
    <w:rsid w:val="00F53D52"/>
    <w:rsid w:val="00F57D43"/>
    <w:rsid w:val="00F60C40"/>
    <w:rsid w:val="00F62474"/>
    <w:rsid w:val="00F628B0"/>
    <w:rsid w:val="00F62F4A"/>
    <w:rsid w:val="00F64754"/>
    <w:rsid w:val="00F66B0A"/>
    <w:rsid w:val="00F66FBC"/>
    <w:rsid w:val="00F67B1B"/>
    <w:rsid w:val="00F72488"/>
    <w:rsid w:val="00F740D2"/>
    <w:rsid w:val="00F75E1F"/>
    <w:rsid w:val="00F7656F"/>
    <w:rsid w:val="00F766C9"/>
    <w:rsid w:val="00F800D2"/>
    <w:rsid w:val="00F80DB0"/>
    <w:rsid w:val="00F8150D"/>
    <w:rsid w:val="00F82B78"/>
    <w:rsid w:val="00F835AC"/>
    <w:rsid w:val="00F842B8"/>
    <w:rsid w:val="00F846F3"/>
    <w:rsid w:val="00F866FF"/>
    <w:rsid w:val="00F87E95"/>
    <w:rsid w:val="00F90547"/>
    <w:rsid w:val="00F922D5"/>
    <w:rsid w:val="00F92354"/>
    <w:rsid w:val="00F93603"/>
    <w:rsid w:val="00F936F6"/>
    <w:rsid w:val="00F93BC6"/>
    <w:rsid w:val="00F93D31"/>
    <w:rsid w:val="00F94367"/>
    <w:rsid w:val="00F95D08"/>
    <w:rsid w:val="00F969ED"/>
    <w:rsid w:val="00F96A76"/>
    <w:rsid w:val="00F97C4F"/>
    <w:rsid w:val="00FA156B"/>
    <w:rsid w:val="00FA27F7"/>
    <w:rsid w:val="00FA412F"/>
    <w:rsid w:val="00FA472E"/>
    <w:rsid w:val="00FA4DCF"/>
    <w:rsid w:val="00FA7A14"/>
    <w:rsid w:val="00FB024B"/>
    <w:rsid w:val="00FB0E90"/>
    <w:rsid w:val="00FB1367"/>
    <w:rsid w:val="00FB2429"/>
    <w:rsid w:val="00FB2E0F"/>
    <w:rsid w:val="00FB41D3"/>
    <w:rsid w:val="00FB4FC8"/>
    <w:rsid w:val="00FB731C"/>
    <w:rsid w:val="00FB7AFD"/>
    <w:rsid w:val="00FC13B0"/>
    <w:rsid w:val="00FC2C9C"/>
    <w:rsid w:val="00FC3279"/>
    <w:rsid w:val="00FC4836"/>
    <w:rsid w:val="00FC585B"/>
    <w:rsid w:val="00FC7BD2"/>
    <w:rsid w:val="00FD3B90"/>
    <w:rsid w:val="00FD4157"/>
    <w:rsid w:val="00FD63F9"/>
    <w:rsid w:val="00FD733D"/>
    <w:rsid w:val="00FD7921"/>
    <w:rsid w:val="00FE04C4"/>
    <w:rsid w:val="00FE08F7"/>
    <w:rsid w:val="00FE12D6"/>
    <w:rsid w:val="00FE1E87"/>
    <w:rsid w:val="00FE5E9F"/>
    <w:rsid w:val="00FF4EB1"/>
    <w:rsid w:val="00FF585F"/>
    <w:rsid w:val="00FF5897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2C"/>
  </w:style>
  <w:style w:type="paragraph" w:styleId="2">
    <w:name w:val="heading 2"/>
    <w:basedOn w:val="a"/>
    <w:next w:val="a"/>
    <w:link w:val="20"/>
    <w:qFormat/>
    <w:rsid w:val="00417CAC"/>
    <w:pPr>
      <w:keepNext/>
      <w:widowControl w:val="0"/>
      <w:snapToGri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5A5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45A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5A5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5A5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56E"/>
    <w:pPr>
      <w:ind w:left="720"/>
      <w:contextualSpacing/>
    </w:pPr>
  </w:style>
  <w:style w:type="table" w:styleId="a9">
    <w:name w:val="Table Grid"/>
    <w:basedOn w:val="a1"/>
    <w:uiPriority w:val="59"/>
    <w:rsid w:val="0038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BFF"/>
  </w:style>
  <w:style w:type="paragraph" w:styleId="ac">
    <w:name w:val="footer"/>
    <w:basedOn w:val="a"/>
    <w:link w:val="ad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BFF"/>
  </w:style>
  <w:style w:type="character" w:customStyle="1" w:styleId="20">
    <w:name w:val="Заголовок 2 Знак"/>
    <w:basedOn w:val="a0"/>
    <w:link w:val="2"/>
    <w:rsid w:val="00417CAC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5A5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45A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5A5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5A5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56E"/>
    <w:pPr>
      <w:ind w:left="720"/>
      <w:contextualSpacing/>
    </w:pPr>
  </w:style>
  <w:style w:type="table" w:styleId="a9">
    <w:name w:val="Table Grid"/>
    <w:basedOn w:val="a1"/>
    <w:uiPriority w:val="59"/>
    <w:rsid w:val="0038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BFF"/>
  </w:style>
  <w:style w:type="paragraph" w:styleId="ac">
    <w:name w:val="footer"/>
    <w:basedOn w:val="a"/>
    <w:link w:val="ad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0_g_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3557-BA56-4DA5-ADC1-9BE03DFC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8870</Words>
  <Characters>50563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стационар</cp:lastModifiedBy>
  <cp:revision>3</cp:revision>
  <cp:lastPrinted>2019-07-31T09:14:00Z</cp:lastPrinted>
  <dcterms:created xsi:type="dcterms:W3CDTF">2019-10-01T15:11:00Z</dcterms:created>
  <dcterms:modified xsi:type="dcterms:W3CDTF">2019-10-01T15:11:00Z</dcterms:modified>
</cp:coreProperties>
</file>