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B8" w:rsidRDefault="003546B8" w:rsidP="003546B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3 к Решению Собрания депутатов городского округа «город Избербаш» </w:t>
      </w:r>
      <w:r>
        <w:rPr>
          <w:sz w:val="18"/>
          <w:szCs w:val="18"/>
        </w:rPr>
        <w:cr/>
        <w:t xml:space="preserve">«О бюджете муниципального образования «город Избербаш» на 2016 </w:t>
      </w:r>
      <w:proofErr w:type="gramStart"/>
      <w:r>
        <w:rPr>
          <w:sz w:val="18"/>
          <w:szCs w:val="18"/>
        </w:rPr>
        <w:t>год»  от</w:t>
      </w:r>
      <w:proofErr w:type="gramEnd"/>
      <w:r>
        <w:rPr>
          <w:sz w:val="18"/>
          <w:szCs w:val="18"/>
        </w:rPr>
        <w:t xml:space="preserve">  29.12. </w:t>
      </w:r>
      <w:smartTag w:uri="urn:schemas-microsoft-com:office:smarttags" w:element="metricconverter">
        <w:smartTagPr>
          <w:attr w:name="ProductID" w:val="2015 г"/>
        </w:smartTagPr>
        <w:r>
          <w:rPr>
            <w:sz w:val="18"/>
            <w:szCs w:val="18"/>
          </w:rPr>
          <w:t>2015 г</w:t>
        </w:r>
      </w:smartTag>
      <w:r>
        <w:rPr>
          <w:sz w:val="18"/>
          <w:szCs w:val="18"/>
        </w:rPr>
        <w:t>.   № 26-3</w:t>
      </w:r>
    </w:p>
    <w:p w:rsidR="003546B8" w:rsidRDefault="003546B8" w:rsidP="003546B8">
      <w:pPr>
        <w:jc w:val="center"/>
      </w:pPr>
      <w:r>
        <w:rPr>
          <w:rStyle w:val="hl41"/>
          <w:rFonts w:ascii="Tahoma" w:hAnsi="Tahoma" w:cs="Tahoma"/>
          <w:sz w:val="34"/>
          <w:szCs w:val="34"/>
        </w:rPr>
        <w:t>Объем поступлений доходов по основны</w:t>
      </w:r>
      <w:bookmarkStart w:id="0" w:name="_GoBack"/>
      <w:bookmarkEnd w:id="0"/>
      <w:r>
        <w:rPr>
          <w:rStyle w:val="hl41"/>
          <w:rFonts w:ascii="Tahoma" w:hAnsi="Tahoma" w:cs="Tahoma"/>
          <w:sz w:val="34"/>
          <w:szCs w:val="34"/>
        </w:rPr>
        <w:t xml:space="preserve">м источникам </w:t>
      </w:r>
      <w:proofErr w:type="gramStart"/>
      <w:r>
        <w:rPr>
          <w:rStyle w:val="hl41"/>
          <w:rFonts w:ascii="Tahoma" w:hAnsi="Tahoma" w:cs="Tahoma"/>
          <w:sz w:val="34"/>
          <w:szCs w:val="34"/>
        </w:rPr>
        <w:t xml:space="preserve">на  </w:t>
      </w:r>
      <w:smartTag w:uri="urn:schemas-microsoft-com:office:smarttags" w:element="metricconverter">
        <w:smartTagPr>
          <w:attr w:name="ProductID" w:val="2016 г"/>
        </w:smartTagPr>
        <w:r>
          <w:rPr>
            <w:rStyle w:val="hl41"/>
            <w:rFonts w:ascii="Tahoma" w:hAnsi="Tahoma" w:cs="Tahoma"/>
            <w:sz w:val="34"/>
            <w:szCs w:val="34"/>
          </w:rPr>
          <w:t>2016</w:t>
        </w:r>
        <w:proofErr w:type="gramEnd"/>
        <w:r>
          <w:rPr>
            <w:rStyle w:val="hl41"/>
            <w:rFonts w:ascii="Tahoma" w:hAnsi="Tahoma" w:cs="Tahoma"/>
            <w:sz w:val="34"/>
            <w:szCs w:val="34"/>
          </w:rPr>
          <w:t xml:space="preserve"> г</w:t>
        </w:r>
      </w:smartTag>
      <w:r>
        <w:rPr>
          <w:rStyle w:val="hl41"/>
          <w:rFonts w:ascii="Tahoma" w:hAnsi="Tahoma" w:cs="Tahoma"/>
          <w:sz w:val="34"/>
          <w:szCs w:val="34"/>
        </w:rPr>
        <w:t>.</w:t>
      </w:r>
      <w:r>
        <w:rPr>
          <w:rStyle w:val="hl41"/>
        </w:rPr>
        <w:cr/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2"/>
        <w:gridCol w:w="11484"/>
        <w:gridCol w:w="1074"/>
      </w:tblGrid>
      <w:tr w:rsidR="003546B8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ind w:firstLine="180"/>
              <w:jc w:val="center"/>
              <w:textAlignment w:val="baseline"/>
              <w:rPr>
                <w:color w:val="000000"/>
              </w:rPr>
            </w:pPr>
            <w:r w:rsidRPr="004C006B">
              <w:rPr>
                <w:color w:val="000000"/>
                <w:sz w:val="18"/>
                <w:szCs w:val="18"/>
              </w:rPr>
              <w:t xml:space="preserve">Код бюджетной </w:t>
            </w:r>
            <w:r w:rsidRPr="004C006B">
              <w:rPr>
                <w:color w:val="000000"/>
                <w:sz w:val="18"/>
                <w:szCs w:val="18"/>
              </w:rPr>
              <w:cr/>
              <w:t>классификации РФ</w:t>
            </w:r>
          </w:p>
        </w:tc>
        <w:tc>
          <w:tcPr>
            <w:tcW w:w="1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C006B">
                <w:rPr>
                  <w:color w:val="000000"/>
                  <w:sz w:val="18"/>
                  <w:szCs w:val="18"/>
                </w:rPr>
                <w:t>2016 г</w:t>
              </w:r>
            </w:smartTag>
            <w:r w:rsidRPr="004C006B">
              <w:rPr>
                <w:color w:val="000000"/>
                <w:sz w:val="18"/>
                <w:szCs w:val="18"/>
              </w:rPr>
              <w:t>.</w:t>
            </w:r>
          </w:p>
        </w:tc>
      </w:tr>
      <w:tr w:rsidR="003546B8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color w:val="000000"/>
                <w:sz w:val="18"/>
                <w:szCs w:val="18"/>
              </w:rPr>
              <w:t>3</w:t>
            </w:r>
          </w:p>
        </w:tc>
      </w:tr>
      <w:tr w:rsidR="003546B8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Default="003546B8" w:rsidP="001564D5">
            <w:pPr>
              <w:autoSpaceDE w:val="0"/>
              <w:autoSpaceDN w:val="0"/>
              <w:adjustRightInd w:val="0"/>
            </w:pPr>
          </w:p>
        </w:tc>
        <w:tc>
          <w:tcPr>
            <w:tcW w:w="1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color w:val="000000"/>
              </w:rPr>
            </w:pPr>
            <w:r w:rsidRPr="004C006B">
              <w:rPr>
                <w:b/>
                <w:bCs/>
                <w:color w:val="000000"/>
                <w:sz w:val="18"/>
                <w:szCs w:val="18"/>
              </w:rPr>
              <w:t xml:space="preserve">Доходы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b/>
                <w:bCs/>
                <w:color w:val="000000"/>
                <w:sz w:val="18"/>
                <w:szCs w:val="18"/>
              </w:rPr>
              <w:t>145 034,3</w:t>
            </w:r>
          </w:p>
        </w:tc>
      </w:tr>
      <w:tr w:rsidR="003546B8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Default="003546B8" w:rsidP="001564D5">
            <w:pPr>
              <w:autoSpaceDE w:val="0"/>
              <w:autoSpaceDN w:val="0"/>
              <w:adjustRightInd w:val="0"/>
            </w:pPr>
          </w:p>
        </w:tc>
        <w:tc>
          <w:tcPr>
            <w:tcW w:w="1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color w:val="000000"/>
              </w:rPr>
            </w:pPr>
            <w:r w:rsidRPr="004C006B">
              <w:rPr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b/>
                <w:bCs/>
                <w:color w:val="000000"/>
                <w:sz w:val="18"/>
                <w:szCs w:val="18"/>
              </w:rPr>
              <w:t>118 156,3</w:t>
            </w:r>
          </w:p>
        </w:tc>
      </w:tr>
      <w:tr w:rsidR="003546B8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b/>
                <w:bCs/>
                <w:color w:val="000000"/>
                <w:sz w:val="18"/>
                <w:szCs w:val="18"/>
              </w:rPr>
              <w:t>1 01 00000 00 0000 000</w:t>
            </w:r>
          </w:p>
        </w:tc>
        <w:tc>
          <w:tcPr>
            <w:tcW w:w="1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</w:rPr>
            </w:pPr>
            <w:r w:rsidRPr="004C006B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b/>
                <w:bCs/>
                <w:color w:val="000000"/>
                <w:sz w:val="18"/>
                <w:szCs w:val="18"/>
              </w:rPr>
              <w:t>24 132</w:t>
            </w:r>
          </w:p>
        </w:tc>
      </w:tr>
      <w:tr w:rsidR="003546B8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color w:val="000000"/>
                <w:sz w:val="18"/>
                <w:szCs w:val="18"/>
              </w:rPr>
              <w:t>1 01 02010 01 0000 110</w:t>
            </w:r>
          </w:p>
        </w:tc>
        <w:tc>
          <w:tcPr>
            <w:tcW w:w="1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color w:val="000000"/>
              </w:rPr>
            </w:pPr>
            <w:r w:rsidRPr="004C006B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color w:val="000000"/>
                <w:sz w:val="18"/>
                <w:szCs w:val="18"/>
              </w:rPr>
              <w:t>24 132</w:t>
            </w:r>
          </w:p>
        </w:tc>
      </w:tr>
      <w:tr w:rsidR="003546B8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Minion Pro" w:hAnsi="Minion Pro" w:cs="Minion Pro"/>
                <w:color w:val="000000"/>
                <w:sz w:val="20"/>
                <w:szCs w:val="20"/>
              </w:rPr>
            </w:pPr>
            <w:r w:rsidRPr="004C006B">
              <w:rPr>
                <w:b/>
                <w:bCs/>
                <w:color w:val="000000"/>
                <w:sz w:val="18"/>
                <w:szCs w:val="18"/>
              </w:rPr>
              <w:t xml:space="preserve">1 03 00000 00 0000 000 </w:t>
            </w:r>
          </w:p>
        </w:tc>
        <w:tc>
          <w:tcPr>
            <w:tcW w:w="1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ascii="Minion Pro" w:hAnsi="Minion Pro" w:cs="Minion Pro"/>
                <w:color w:val="000000"/>
                <w:sz w:val="20"/>
                <w:szCs w:val="20"/>
              </w:rPr>
            </w:pPr>
            <w:r w:rsidRPr="004C006B">
              <w:rPr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b/>
                <w:bCs/>
                <w:color w:val="000000"/>
                <w:sz w:val="18"/>
                <w:szCs w:val="18"/>
              </w:rPr>
              <w:t>5 212,3</w:t>
            </w:r>
          </w:p>
        </w:tc>
      </w:tr>
      <w:tr w:rsidR="003546B8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Minion Pro" w:hAnsi="Minion Pro" w:cs="Minion Pro"/>
                <w:color w:val="000000"/>
                <w:sz w:val="20"/>
                <w:szCs w:val="20"/>
              </w:rPr>
            </w:pPr>
            <w:r w:rsidRPr="004C006B">
              <w:rPr>
                <w:color w:val="000000"/>
                <w:sz w:val="18"/>
                <w:szCs w:val="18"/>
              </w:rPr>
              <w:t xml:space="preserve">1 03 02000 01 0000 110 </w:t>
            </w:r>
          </w:p>
        </w:tc>
        <w:tc>
          <w:tcPr>
            <w:tcW w:w="1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ascii="Minion Pro" w:hAnsi="Minion Pro" w:cs="Minion Pro"/>
                <w:color w:val="000000"/>
                <w:sz w:val="20"/>
                <w:szCs w:val="20"/>
              </w:rPr>
            </w:pPr>
            <w:r w:rsidRPr="004C006B">
              <w:rPr>
                <w:color w:val="000000"/>
                <w:sz w:val="18"/>
                <w:szCs w:val="18"/>
              </w:rPr>
              <w:t>Акцизы на ГСМ, производимые на территории Российской Федерации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color w:val="000000"/>
                <w:sz w:val="18"/>
                <w:szCs w:val="18"/>
              </w:rPr>
              <w:t>5 212,3</w:t>
            </w:r>
          </w:p>
        </w:tc>
      </w:tr>
      <w:tr w:rsidR="003546B8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b/>
                <w:bCs/>
                <w:color w:val="000000"/>
                <w:sz w:val="18"/>
                <w:szCs w:val="18"/>
              </w:rPr>
              <w:t>1 05 00000 00 0000 000</w:t>
            </w:r>
          </w:p>
        </w:tc>
        <w:tc>
          <w:tcPr>
            <w:tcW w:w="1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</w:rPr>
            </w:pPr>
            <w:r w:rsidRPr="004C006B"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b/>
                <w:bCs/>
                <w:color w:val="000000"/>
                <w:sz w:val="18"/>
                <w:szCs w:val="18"/>
              </w:rPr>
              <w:t>39 094</w:t>
            </w:r>
          </w:p>
        </w:tc>
      </w:tr>
      <w:tr w:rsidR="003546B8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b/>
                <w:bCs/>
                <w:color w:val="000000"/>
                <w:sz w:val="18"/>
                <w:szCs w:val="18"/>
              </w:rPr>
              <w:t>1 05 01011 01 0000 110</w:t>
            </w:r>
          </w:p>
        </w:tc>
        <w:tc>
          <w:tcPr>
            <w:tcW w:w="1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</w:rPr>
            </w:pPr>
            <w:r w:rsidRPr="004C006B">
              <w:rPr>
                <w:b/>
                <w:bCs/>
                <w:color w:val="000000"/>
                <w:sz w:val="18"/>
                <w:szCs w:val="18"/>
              </w:rPr>
              <w:t>УСН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b/>
                <w:bCs/>
                <w:color w:val="000000"/>
                <w:sz w:val="18"/>
                <w:szCs w:val="18"/>
              </w:rPr>
              <w:t>26 329</w:t>
            </w:r>
          </w:p>
        </w:tc>
      </w:tr>
      <w:tr w:rsidR="003546B8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color w:val="000000"/>
                <w:sz w:val="18"/>
                <w:szCs w:val="18"/>
              </w:rPr>
              <w:t>1 05 02010 02 0000 110</w:t>
            </w:r>
          </w:p>
        </w:tc>
        <w:tc>
          <w:tcPr>
            <w:tcW w:w="1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</w:rPr>
            </w:pPr>
            <w:r w:rsidRPr="004C006B">
              <w:rPr>
                <w:color w:val="00000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color w:val="000000"/>
                <w:sz w:val="18"/>
                <w:szCs w:val="18"/>
              </w:rPr>
              <w:t>12 740</w:t>
            </w:r>
          </w:p>
        </w:tc>
      </w:tr>
      <w:tr w:rsidR="003546B8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Minion Pro" w:hAnsi="Minion Pro" w:cs="Minion Pro"/>
                <w:color w:val="000000"/>
                <w:sz w:val="20"/>
                <w:szCs w:val="20"/>
              </w:rPr>
            </w:pPr>
            <w:r w:rsidRPr="004C006B">
              <w:rPr>
                <w:color w:val="000000"/>
                <w:sz w:val="18"/>
                <w:szCs w:val="18"/>
              </w:rPr>
              <w:t xml:space="preserve">1 05 03010 01 0000 110 </w:t>
            </w:r>
          </w:p>
        </w:tc>
        <w:tc>
          <w:tcPr>
            <w:tcW w:w="1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Minion Pro" w:hAnsi="Minion Pro" w:cs="Minion Pro"/>
                <w:color w:val="000000"/>
                <w:sz w:val="20"/>
                <w:szCs w:val="20"/>
              </w:rPr>
            </w:pPr>
            <w:r w:rsidRPr="004C006B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color w:val="000000"/>
                <w:sz w:val="18"/>
                <w:szCs w:val="18"/>
              </w:rPr>
              <w:t>25</w:t>
            </w:r>
          </w:p>
        </w:tc>
      </w:tr>
      <w:tr w:rsidR="003546B8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b/>
                <w:bCs/>
                <w:color w:val="000000"/>
                <w:sz w:val="18"/>
                <w:szCs w:val="18"/>
              </w:rPr>
              <w:t>1 06 00000 00 0000 000</w:t>
            </w:r>
          </w:p>
        </w:tc>
        <w:tc>
          <w:tcPr>
            <w:tcW w:w="1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</w:rPr>
            </w:pPr>
            <w:r w:rsidRPr="004C006B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b/>
                <w:bCs/>
                <w:color w:val="000000"/>
                <w:sz w:val="18"/>
                <w:szCs w:val="18"/>
              </w:rPr>
              <w:t>48 118</w:t>
            </w:r>
          </w:p>
        </w:tc>
      </w:tr>
      <w:tr w:rsidR="003546B8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color w:val="000000"/>
                <w:sz w:val="18"/>
                <w:szCs w:val="18"/>
              </w:rPr>
              <w:t>1 06 01020 04 0000 110</w:t>
            </w:r>
          </w:p>
        </w:tc>
        <w:tc>
          <w:tcPr>
            <w:tcW w:w="1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</w:rPr>
            </w:pPr>
            <w:r w:rsidRPr="004C006B">
              <w:rPr>
                <w:color w:val="000000"/>
                <w:sz w:val="18"/>
                <w:szCs w:val="18"/>
              </w:rPr>
              <w:t>Налог на имущество физических лиц, зачисляемый в бюджеты городских округов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color w:val="000000"/>
                <w:sz w:val="18"/>
                <w:szCs w:val="18"/>
              </w:rPr>
              <w:t>5 134</w:t>
            </w:r>
          </w:p>
        </w:tc>
      </w:tr>
      <w:tr w:rsidR="003546B8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color w:val="000000"/>
                <w:sz w:val="18"/>
                <w:szCs w:val="18"/>
              </w:rPr>
              <w:t>1 06 06000 00 0000 110</w:t>
            </w:r>
          </w:p>
        </w:tc>
        <w:tc>
          <w:tcPr>
            <w:tcW w:w="1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</w:rPr>
            </w:pPr>
            <w:r w:rsidRPr="004C006B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color w:val="000000"/>
                <w:sz w:val="18"/>
                <w:szCs w:val="18"/>
              </w:rPr>
              <w:t>42 984</w:t>
            </w:r>
          </w:p>
        </w:tc>
      </w:tr>
      <w:tr w:rsidR="003546B8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b/>
                <w:bCs/>
                <w:color w:val="000000"/>
                <w:sz w:val="18"/>
                <w:szCs w:val="18"/>
              </w:rPr>
              <w:t>1 08 00000 00 0000 000</w:t>
            </w:r>
          </w:p>
        </w:tc>
        <w:tc>
          <w:tcPr>
            <w:tcW w:w="1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</w:rPr>
            </w:pPr>
            <w:r w:rsidRPr="004C006B">
              <w:rPr>
                <w:b/>
                <w:bCs/>
                <w:color w:val="000000"/>
                <w:sz w:val="18"/>
                <w:szCs w:val="18"/>
              </w:rPr>
              <w:t>ГОСУДАРСТВЕННАЯ ПОШЛИНА, СБОРЫ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b/>
                <w:bCs/>
                <w:color w:val="000000"/>
                <w:sz w:val="18"/>
                <w:szCs w:val="18"/>
              </w:rPr>
              <w:t>1 600</w:t>
            </w:r>
          </w:p>
        </w:tc>
      </w:tr>
      <w:tr w:rsidR="003546B8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color w:val="000000"/>
                <w:sz w:val="18"/>
                <w:szCs w:val="18"/>
              </w:rPr>
              <w:t>1 08 03010 01 0000 110</w:t>
            </w:r>
          </w:p>
        </w:tc>
        <w:tc>
          <w:tcPr>
            <w:tcW w:w="1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</w:rPr>
            </w:pPr>
            <w:r w:rsidRPr="004C006B">
              <w:rPr>
                <w:color w:val="000000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Российской Федерации)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color w:val="000000"/>
                <w:sz w:val="18"/>
                <w:szCs w:val="18"/>
              </w:rPr>
              <w:t>1 600</w:t>
            </w:r>
          </w:p>
        </w:tc>
      </w:tr>
      <w:tr w:rsidR="003546B8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Default="003546B8" w:rsidP="001564D5">
            <w:pPr>
              <w:autoSpaceDE w:val="0"/>
              <w:autoSpaceDN w:val="0"/>
              <w:adjustRightInd w:val="0"/>
            </w:pPr>
          </w:p>
        </w:tc>
        <w:tc>
          <w:tcPr>
            <w:tcW w:w="1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</w:rPr>
            </w:pPr>
            <w:r w:rsidRPr="004C006B">
              <w:rPr>
                <w:b/>
                <w:bCs/>
                <w:color w:val="000000"/>
                <w:sz w:val="18"/>
                <w:szCs w:val="18"/>
              </w:rPr>
              <w:t>НЕНАЛОГОВЫЕ ДОХОДЫ И ПРОЧИЕ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b/>
                <w:bCs/>
                <w:color w:val="000000"/>
                <w:sz w:val="18"/>
                <w:szCs w:val="18"/>
              </w:rPr>
              <w:t>26 878</w:t>
            </w:r>
          </w:p>
        </w:tc>
      </w:tr>
      <w:tr w:rsidR="003546B8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color w:val="000000"/>
                <w:sz w:val="18"/>
                <w:szCs w:val="18"/>
              </w:rPr>
              <w:t>1 11 00000 00 0000 000</w:t>
            </w:r>
          </w:p>
        </w:tc>
        <w:tc>
          <w:tcPr>
            <w:tcW w:w="1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</w:rPr>
            </w:pPr>
            <w:r w:rsidRPr="004C006B"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color w:val="000000"/>
                <w:sz w:val="18"/>
                <w:szCs w:val="18"/>
              </w:rPr>
              <w:t>1 800</w:t>
            </w:r>
          </w:p>
        </w:tc>
      </w:tr>
      <w:tr w:rsidR="003546B8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i/>
                <w:iCs/>
                <w:color w:val="000000"/>
                <w:sz w:val="18"/>
                <w:szCs w:val="18"/>
              </w:rPr>
              <w:t>1 11 05024 04 0000 120</w:t>
            </w:r>
          </w:p>
        </w:tc>
        <w:tc>
          <w:tcPr>
            <w:tcW w:w="1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color w:val="000000"/>
              </w:rPr>
            </w:pPr>
            <w:r w:rsidRPr="004C006B">
              <w:rPr>
                <w:i/>
                <w:iCs/>
                <w:color w:val="000000"/>
                <w:sz w:val="18"/>
                <w:szCs w:val="18"/>
              </w:rPr>
              <w:t>Доходы, получаемые в виде арендной  платы,  а  также  средства от  продажи  права  на заключение  договоров аренды  земли, находящейся  в  собственности городских  округов (за исключением земельных участков муниципальных бюджетных и  автономных  учреждений)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i/>
                <w:iCs/>
                <w:color w:val="000000"/>
                <w:sz w:val="18"/>
                <w:szCs w:val="18"/>
              </w:rPr>
              <w:t>1 260</w:t>
            </w:r>
          </w:p>
        </w:tc>
      </w:tr>
      <w:tr w:rsidR="003546B8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i/>
                <w:iCs/>
                <w:color w:val="000000"/>
                <w:sz w:val="18"/>
                <w:szCs w:val="18"/>
              </w:rPr>
              <w:t>111 05034 04 0000 120</w:t>
            </w:r>
          </w:p>
        </w:tc>
        <w:tc>
          <w:tcPr>
            <w:tcW w:w="1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color w:val="000000"/>
              </w:rPr>
            </w:pPr>
            <w:r w:rsidRPr="004C006B">
              <w:rPr>
                <w:i/>
                <w:iCs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</w:tr>
      <w:tr w:rsidR="003546B8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i/>
                <w:iCs/>
                <w:color w:val="000000"/>
                <w:sz w:val="18"/>
                <w:szCs w:val="18"/>
              </w:rPr>
              <w:t>111 07014 04  0000   120</w:t>
            </w:r>
          </w:p>
        </w:tc>
        <w:tc>
          <w:tcPr>
            <w:tcW w:w="1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color w:val="000000"/>
              </w:rPr>
            </w:pPr>
            <w:r w:rsidRPr="004C006B">
              <w:rPr>
                <w:i/>
                <w:iCs/>
                <w:color w:val="000000"/>
                <w:sz w:val="18"/>
                <w:szCs w:val="18"/>
              </w:rPr>
              <w:t>Доходы от перечисления части прибыли  унитарных  предприятий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i/>
                <w:iCs/>
                <w:color w:val="000000"/>
                <w:sz w:val="18"/>
                <w:szCs w:val="18"/>
              </w:rPr>
              <w:t>40</w:t>
            </w:r>
          </w:p>
        </w:tc>
      </w:tr>
      <w:tr w:rsidR="003546B8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color w:val="000000"/>
                <w:sz w:val="18"/>
                <w:szCs w:val="18"/>
              </w:rPr>
              <w:t>1 12 00000 00 0000 000</w:t>
            </w:r>
          </w:p>
        </w:tc>
        <w:tc>
          <w:tcPr>
            <w:tcW w:w="1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</w:rPr>
            </w:pPr>
            <w:r w:rsidRPr="004C006B">
              <w:rPr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3546B8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i/>
                <w:iCs/>
                <w:color w:val="000000"/>
                <w:sz w:val="18"/>
                <w:szCs w:val="18"/>
              </w:rPr>
              <w:t>1 12 01040 01 0000 120</w:t>
            </w:r>
          </w:p>
        </w:tc>
        <w:tc>
          <w:tcPr>
            <w:tcW w:w="1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</w:rPr>
            </w:pPr>
            <w:r w:rsidRPr="004C006B">
              <w:rPr>
                <w:i/>
                <w:iCs/>
                <w:color w:val="000000"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</w:tr>
      <w:tr w:rsidR="003546B8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color w:val="000000"/>
                <w:sz w:val="18"/>
                <w:szCs w:val="18"/>
              </w:rPr>
              <w:t>1 13 0199404 0000 130</w:t>
            </w:r>
          </w:p>
        </w:tc>
        <w:tc>
          <w:tcPr>
            <w:tcW w:w="1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</w:rPr>
            </w:pPr>
            <w:r w:rsidRPr="004C006B">
              <w:rPr>
                <w:color w:val="000000"/>
                <w:sz w:val="18"/>
                <w:szCs w:val="18"/>
              </w:rPr>
              <w:t>ДОХОДЫ ОТ ОКАЗАНИЯ ПЛАТНЫХ  УСЛУГ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color w:val="000000"/>
                <w:sz w:val="18"/>
                <w:szCs w:val="18"/>
              </w:rPr>
              <w:t>13 318</w:t>
            </w:r>
          </w:p>
        </w:tc>
      </w:tr>
      <w:tr w:rsidR="003546B8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color w:val="000000"/>
                <w:sz w:val="18"/>
                <w:szCs w:val="18"/>
              </w:rPr>
              <w:t>1 14 0602404 0000 430</w:t>
            </w:r>
          </w:p>
        </w:tc>
        <w:tc>
          <w:tcPr>
            <w:tcW w:w="1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</w:rPr>
            </w:pPr>
            <w:r w:rsidRPr="004C006B">
              <w:rPr>
                <w:color w:val="000000"/>
                <w:sz w:val="18"/>
                <w:szCs w:val="18"/>
              </w:rPr>
              <w:t>ДОХОДЫ ОТ ПРОДАЖИ ЗЕМЕЛЬ, НАХОДЯЩИХСЯ В МУНИЦИПАЛЬНОЙ СОБСТВЕННОСТИ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color w:val="000000"/>
                <w:sz w:val="18"/>
                <w:szCs w:val="18"/>
              </w:rPr>
              <w:t>8 260</w:t>
            </w:r>
          </w:p>
        </w:tc>
      </w:tr>
      <w:tr w:rsidR="003546B8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color w:val="000000"/>
                <w:sz w:val="18"/>
                <w:szCs w:val="18"/>
              </w:rPr>
              <w:t>1 16 00000 00 0000 000</w:t>
            </w:r>
          </w:p>
        </w:tc>
        <w:tc>
          <w:tcPr>
            <w:tcW w:w="1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</w:rPr>
            </w:pPr>
            <w:r w:rsidRPr="004C006B"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color w:val="000000"/>
                <w:sz w:val="18"/>
                <w:szCs w:val="18"/>
              </w:rPr>
              <w:t>3 000</w:t>
            </w:r>
          </w:p>
        </w:tc>
      </w:tr>
      <w:tr w:rsidR="003546B8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b/>
                <w:bCs/>
                <w:color w:val="000000"/>
                <w:sz w:val="18"/>
                <w:szCs w:val="18"/>
              </w:rPr>
              <w:lastRenderedPageBreak/>
              <w:t>2 02 00000 00 0000 000</w:t>
            </w:r>
          </w:p>
        </w:tc>
        <w:tc>
          <w:tcPr>
            <w:tcW w:w="1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</w:rPr>
            </w:pPr>
            <w:r w:rsidRPr="004C006B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из вышестоящего бюджета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b/>
                <w:bCs/>
                <w:color w:val="000000"/>
                <w:sz w:val="18"/>
                <w:szCs w:val="18"/>
              </w:rPr>
              <w:t>389 233,2</w:t>
            </w:r>
          </w:p>
        </w:tc>
      </w:tr>
      <w:tr w:rsidR="003546B8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b/>
                <w:bCs/>
                <w:color w:val="000000"/>
                <w:sz w:val="18"/>
                <w:szCs w:val="18"/>
              </w:rPr>
              <w:t>2 02 01001 04 0000 151</w:t>
            </w:r>
          </w:p>
        </w:tc>
        <w:tc>
          <w:tcPr>
            <w:tcW w:w="1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</w:rPr>
            </w:pPr>
            <w:r w:rsidRPr="004C006B">
              <w:rPr>
                <w:b/>
                <w:bCs/>
                <w:color w:val="000000"/>
                <w:sz w:val="18"/>
                <w:szCs w:val="18"/>
              </w:rPr>
              <w:t>Дотации бюджетам городских округов на выравнивание уровня бюджетной обеспеченности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b/>
                <w:bCs/>
                <w:color w:val="000000"/>
                <w:sz w:val="18"/>
                <w:szCs w:val="18"/>
              </w:rPr>
              <w:t>74 344</w:t>
            </w:r>
          </w:p>
        </w:tc>
      </w:tr>
      <w:tr w:rsidR="003546B8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Default="003546B8" w:rsidP="001564D5">
            <w:pPr>
              <w:autoSpaceDE w:val="0"/>
              <w:autoSpaceDN w:val="0"/>
              <w:adjustRightInd w:val="0"/>
            </w:pPr>
          </w:p>
        </w:tc>
        <w:tc>
          <w:tcPr>
            <w:tcW w:w="1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color w:val="000000"/>
              </w:rPr>
            </w:pPr>
            <w:r w:rsidRPr="004C006B">
              <w:rPr>
                <w:i/>
                <w:iCs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4C006B">
              <w:rPr>
                <w:i/>
                <w:iCs/>
                <w:color w:val="000000"/>
                <w:sz w:val="18"/>
                <w:szCs w:val="18"/>
              </w:rPr>
              <w:t>т.ч.ФФПМ</w:t>
            </w:r>
            <w:proofErr w:type="spellEnd"/>
            <w:r w:rsidRPr="004C006B">
              <w:rPr>
                <w:i/>
                <w:iCs/>
                <w:color w:val="000000"/>
                <w:sz w:val="18"/>
                <w:szCs w:val="18"/>
              </w:rPr>
              <w:t xml:space="preserve"> районов и городских округов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i/>
                <w:iCs/>
                <w:color w:val="000000"/>
                <w:sz w:val="18"/>
                <w:szCs w:val="18"/>
              </w:rPr>
              <w:t>50 171</w:t>
            </w:r>
          </w:p>
        </w:tc>
      </w:tr>
      <w:tr w:rsidR="003546B8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Default="003546B8" w:rsidP="001564D5">
            <w:pPr>
              <w:autoSpaceDE w:val="0"/>
              <w:autoSpaceDN w:val="0"/>
              <w:adjustRightInd w:val="0"/>
            </w:pPr>
          </w:p>
        </w:tc>
        <w:tc>
          <w:tcPr>
            <w:tcW w:w="1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color w:val="000000"/>
              </w:rPr>
            </w:pPr>
            <w:r w:rsidRPr="004C006B">
              <w:rPr>
                <w:i/>
                <w:iCs/>
                <w:color w:val="000000"/>
                <w:sz w:val="18"/>
                <w:szCs w:val="18"/>
              </w:rPr>
              <w:t xml:space="preserve">         ФФП поселений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i/>
                <w:iCs/>
                <w:color w:val="000000"/>
                <w:sz w:val="18"/>
                <w:szCs w:val="18"/>
              </w:rPr>
              <w:t>24 173</w:t>
            </w:r>
          </w:p>
        </w:tc>
      </w:tr>
      <w:tr w:rsidR="003546B8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b/>
                <w:bCs/>
                <w:color w:val="000000"/>
                <w:sz w:val="18"/>
                <w:szCs w:val="18"/>
              </w:rPr>
              <w:t>2 02 0</w:t>
            </w:r>
            <w:r w:rsidRPr="004C006B">
              <w:rPr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Pr="004C006B">
              <w:rPr>
                <w:b/>
                <w:bCs/>
                <w:color w:val="000000"/>
                <w:sz w:val="18"/>
                <w:szCs w:val="18"/>
              </w:rPr>
              <w:t>000 00 0000 151</w:t>
            </w:r>
          </w:p>
        </w:tc>
        <w:tc>
          <w:tcPr>
            <w:tcW w:w="1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color w:val="000000"/>
              </w:rPr>
            </w:pPr>
            <w:r w:rsidRPr="004C006B">
              <w:rPr>
                <w:b/>
                <w:bCs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b/>
                <w:bCs/>
                <w:color w:val="000000"/>
                <w:sz w:val="18"/>
                <w:szCs w:val="18"/>
              </w:rPr>
              <w:t>35 401,1</w:t>
            </w:r>
          </w:p>
        </w:tc>
      </w:tr>
      <w:tr w:rsidR="003546B8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i/>
                <w:iCs/>
                <w:color w:val="000000"/>
                <w:sz w:val="18"/>
                <w:szCs w:val="18"/>
              </w:rPr>
              <w:t>2 02 02999 04 0000 151</w:t>
            </w:r>
          </w:p>
        </w:tc>
        <w:tc>
          <w:tcPr>
            <w:tcW w:w="1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Minion Pro" w:hAnsi="Minion Pro" w:cs="Minion Pro"/>
                <w:color w:val="000000"/>
                <w:sz w:val="20"/>
                <w:szCs w:val="20"/>
              </w:rPr>
            </w:pPr>
            <w:r w:rsidRPr="004C006B">
              <w:rPr>
                <w:i/>
                <w:iCs/>
                <w:color w:val="000000"/>
                <w:sz w:val="18"/>
                <w:szCs w:val="18"/>
              </w:rPr>
              <w:t>Прочие субсидии бюджетам городских  округов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i/>
                <w:iCs/>
                <w:color w:val="000000"/>
                <w:sz w:val="18"/>
                <w:szCs w:val="18"/>
              </w:rPr>
              <w:t>21 380</w:t>
            </w:r>
          </w:p>
        </w:tc>
      </w:tr>
      <w:tr w:rsidR="003546B8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i/>
                <w:iCs/>
                <w:color w:val="000000"/>
                <w:sz w:val="18"/>
                <w:szCs w:val="18"/>
              </w:rPr>
              <w:t>2 02 2020 89 04 0004151</w:t>
            </w:r>
          </w:p>
        </w:tc>
        <w:tc>
          <w:tcPr>
            <w:tcW w:w="1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Minion Pro" w:hAnsi="Minion Pro" w:cs="Minion Pro"/>
                <w:color w:val="000000"/>
                <w:sz w:val="20"/>
                <w:szCs w:val="20"/>
              </w:rPr>
            </w:pPr>
            <w:r w:rsidRPr="004C006B">
              <w:rPr>
                <w:i/>
                <w:iCs/>
                <w:color w:val="000000"/>
                <w:sz w:val="18"/>
                <w:szCs w:val="18"/>
              </w:rPr>
              <w:t>Субсидии  на переселение из ветхого жилья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i/>
                <w:iCs/>
                <w:color w:val="000000"/>
                <w:sz w:val="18"/>
                <w:szCs w:val="18"/>
              </w:rPr>
              <w:t>14 021,1</w:t>
            </w:r>
          </w:p>
        </w:tc>
      </w:tr>
      <w:tr w:rsidR="003546B8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b/>
                <w:bCs/>
                <w:color w:val="000000"/>
                <w:sz w:val="18"/>
                <w:szCs w:val="18"/>
              </w:rPr>
              <w:t>2 02 02000 00 0000 151</w:t>
            </w:r>
          </w:p>
        </w:tc>
        <w:tc>
          <w:tcPr>
            <w:tcW w:w="1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</w:rPr>
            </w:pPr>
            <w:r w:rsidRPr="004C006B">
              <w:rPr>
                <w:b/>
                <w:bCs/>
                <w:color w:val="000000"/>
                <w:sz w:val="18"/>
                <w:szCs w:val="18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b/>
                <w:bCs/>
                <w:color w:val="000000"/>
                <w:sz w:val="18"/>
                <w:szCs w:val="18"/>
              </w:rPr>
              <w:t>279 488,1</w:t>
            </w:r>
          </w:p>
        </w:tc>
      </w:tr>
      <w:tr w:rsidR="003546B8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i/>
                <w:iCs/>
                <w:color w:val="000000"/>
                <w:sz w:val="18"/>
                <w:szCs w:val="18"/>
                <w:lang w:val="en-US"/>
              </w:rPr>
              <w:t>2 02 03003 04 0000 151</w:t>
            </w:r>
          </w:p>
        </w:tc>
        <w:tc>
          <w:tcPr>
            <w:tcW w:w="1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</w:rPr>
            </w:pPr>
            <w:r w:rsidRPr="004C006B">
              <w:rPr>
                <w:i/>
                <w:iCs/>
                <w:color w:val="000000"/>
                <w:sz w:val="18"/>
                <w:szCs w:val="18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i/>
                <w:iCs/>
                <w:color w:val="000000"/>
                <w:sz w:val="18"/>
                <w:szCs w:val="18"/>
              </w:rPr>
              <w:t>1 045</w:t>
            </w:r>
          </w:p>
        </w:tc>
      </w:tr>
      <w:tr w:rsidR="003546B8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i/>
                <w:iCs/>
                <w:color w:val="000000"/>
                <w:sz w:val="18"/>
                <w:szCs w:val="18"/>
                <w:lang w:val="en-US"/>
              </w:rPr>
              <w:t>2 02 03022 04 0000 151</w:t>
            </w:r>
          </w:p>
        </w:tc>
        <w:tc>
          <w:tcPr>
            <w:tcW w:w="1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</w:rPr>
            </w:pPr>
            <w:r w:rsidRPr="004C006B">
              <w:rPr>
                <w:i/>
                <w:iCs/>
                <w:color w:val="000000"/>
                <w:sz w:val="18"/>
                <w:szCs w:val="1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i/>
                <w:iCs/>
                <w:color w:val="000000"/>
                <w:sz w:val="18"/>
                <w:szCs w:val="18"/>
              </w:rPr>
              <w:t>29 583</w:t>
            </w:r>
          </w:p>
        </w:tc>
      </w:tr>
      <w:tr w:rsidR="003546B8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i/>
                <w:iCs/>
                <w:color w:val="000000"/>
                <w:sz w:val="18"/>
                <w:szCs w:val="18"/>
                <w:lang w:val="en-US"/>
              </w:rPr>
              <w:t>2 02 03024 04 0000 151</w:t>
            </w:r>
          </w:p>
        </w:tc>
        <w:tc>
          <w:tcPr>
            <w:tcW w:w="1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</w:rPr>
            </w:pPr>
            <w:r w:rsidRPr="004C006B">
              <w:rPr>
                <w:i/>
                <w:iCs/>
                <w:color w:val="00000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i/>
                <w:iCs/>
                <w:color w:val="000000"/>
                <w:sz w:val="18"/>
                <w:szCs w:val="18"/>
              </w:rPr>
              <w:t>248 851</w:t>
            </w:r>
          </w:p>
        </w:tc>
      </w:tr>
      <w:tr w:rsidR="003546B8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i/>
                <w:iCs/>
                <w:color w:val="000000"/>
                <w:sz w:val="18"/>
                <w:szCs w:val="18"/>
              </w:rPr>
              <w:t>2 02 03007 04 0000 151</w:t>
            </w:r>
          </w:p>
        </w:tc>
        <w:tc>
          <w:tcPr>
            <w:tcW w:w="1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</w:rPr>
            </w:pPr>
            <w:r w:rsidRPr="004C006B">
              <w:rPr>
                <w:i/>
                <w:iCs/>
                <w:color w:val="000000"/>
                <w:sz w:val="18"/>
                <w:szCs w:val="18"/>
              </w:rPr>
              <w:t>Субвенции бюджетам городских  округов на составление списков в присяжные заседатели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i/>
                <w:iCs/>
                <w:color w:val="000000"/>
                <w:sz w:val="18"/>
                <w:szCs w:val="18"/>
              </w:rPr>
              <w:t>9,1</w:t>
            </w:r>
          </w:p>
        </w:tc>
      </w:tr>
      <w:tr w:rsidR="003546B8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Default="003546B8" w:rsidP="001564D5">
            <w:pPr>
              <w:autoSpaceDE w:val="0"/>
              <w:autoSpaceDN w:val="0"/>
              <w:adjustRightInd w:val="0"/>
            </w:pPr>
          </w:p>
        </w:tc>
        <w:tc>
          <w:tcPr>
            <w:tcW w:w="1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color w:val="000000"/>
              </w:rPr>
            </w:pPr>
            <w:r w:rsidRPr="004C006B"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546B8" w:rsidRPr="004C006B" w:rsidRDefault="003546B8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b/>
                <w:bCs/>
                <w:color w:val="000000"/>
                <w:sz w:val="18"/>
                <w:szCs w:val="18"/>
              </w:rPr>
              <w:t>534 267,5</w:t>
            </w:r>
          </w:p>
        </w:tc>
      </w:tr>
    </w:tbl>
    <w:p w:rsidR="003546B8" w:rsidRDefault="003546B8" w:rsidP="003546B8"/>
    <w:p w:rsidR="000712F1" w:rsidRDefault="000712F1"/>
    <w:sectPr w:rsidR="000712F1" w:rsidSect="003546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B8"/>
    <w:rsid w:val="000712F1"/>
    <w:rsid w:val="0035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0C010-41FE-4889-9A78-D1D70411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3546B8"/>
    <w:rPr>
      <w:rFonts w:ascii="Times New Roman" w:hAnsi="Times New Roman" w:cs="Times New Roman"/>
      <w:b/>
      <w:bCs/>
      <w:w w:val="1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Бертлинг</dc:creator>
  <cp:keywords/>
  <dc:description/>
  <cp:lastModifiedBy>Анатолий Бертлинг</cp:lastModifiedBy>
  <cp:revision>1</cp:revision>
  <dcterms:created xsi:type="dcterms:W3CDTF">2015-12-31T10:07:00Z</dcterms:created>
  <dcterms:modified xsi:type="dcterms:W3CDTF">2015-12-31T10:08:00Z</dcterms:modified>
</cp:coreProperties>
</file>